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336" from="90pt,219.102005pt" to="480.000019pt,219.102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12" from="90pt,246.852005pt" to="480.000019pt,246.852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288" from="90pt,274.60199pt" to="480.000014pt,274.60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264" from="90pt,398.35199pt" to="294.000010pt,398.3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240" from="300pt,398.35199pt" to="407.999993pt,398.3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216" from="90pt,439.60199pt" to="294.000010pt,439.60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92" from="300pt,439.60199pt" to="408.000005pt,439.60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68" from="90pt,480.85199pt" to="294.000010pt,480.8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44" from="300pt,480.85199pt" to="408.000005pt,480.8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20" from="93pt,549.85199pt" to="153.000003pt,549.85199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35.214966pt;width:358.2pt;height:47.15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Sample Street Housing Development Fund Corporation</w:t>
                  </w:r>
                </w:p>
                <w:p>
                  <w:pPr>
                    <w:spacing w:before="27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BOARD RESOLUTION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22.556641pt;width:420.95pt;height:56.55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 w:before="10"/>
                    <w:ind w:left="20"/>
                  </w:pPr>
                  <w:r>
                    <w:rPr/>
                    <w:t>At a duly held meeting of the Board of Directors of the Sample Street HDFC held on</w:t>
                  </w:r>
                </w:p>
                <w:p>
                  <w:pPr>
                    <w:pStyle w:val="BodyText"/>
                    <w:tabs>
                      <w:tab w:pos="2354" w:val="left" w:leader="none"/>
                      <w:tab w:pos="4239" w:val="left" w:leader="none"/>
                      <w:tab w:pos="8399" w:val="left" w:leader="none"/>
                    </w:tabs>
                    <w:spacing w:line="242" w:lineRule="auto"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</w:t>
                  </w:r>
                  <w:r>
                    <w:rPr>
                      <w:spacing w:val="-3"/>
                    </w:rPr>
                    <w:t>20XX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o'clock at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(location), at which a quorum was present, a motion was made, seconded, and ratified ("unanimously" or "by a majority"), as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91.556641pt;width:72.45pt;height:15.3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"RESOLVED: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87.556641pt;width:401.75pt;height:15.3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79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4"/>
                    </w:rPr>
                    <w:t>_______."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29.556641pt;width:355.25pt;height:15.3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This resolution and the information provided herein are true and accurate.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56.556641pt;width:38.7pt;height:15.3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pt;margin-top:397.806641pt;width:22.95pt;height:15.3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spacing w:val="-7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pt;margin-top:439.806641pt;width:22.95pt;height:15.3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spacing w:val="-7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pt;margin-top:481.056641pt;width:22.95pt;height:15.3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spacing w:val="-7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50.056641pt;width:76.2pt;height:15.3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(corporate 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pt;margin-top:550.056641pt;width:23.7pt;height:15.3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2266pt;margin-top:67.75pt;width:11.75pt;height:12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36.75pt;width:116.75pt;height:12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176025pt;margin-top:136.75pt;width:44.8pt;height:12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083771pt;margin-top:136.75pt;width:158.950pt;height:12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08.102005pt;width:390pt;height:12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35.852005pt;width:390pt;height:12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63.60199pt;width:390pt;height:12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88.25pt;width:350.75pt;height:12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87.35199pt;width:204pt;height:12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pt;margin-top:387.35199pt;width:108pt;height:12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28.60199pt;width:204pt;height:12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pt;margin-top:428.60199pt;width:108pt;height:12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69.85199pt;width:204pt;height:12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pt;margin-top:469.85199pt;width:108pt;height:12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pt;margin-top:538.85199pt;width:60pt;height:12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salfas</dc:creator>
  <dc:title>BOARD RESOLUTION _3_.doc</dc:title>
  <dcterms:created xsi:type="dcterms:W3CDTF">2019-03-06T18:50:52Z</dcterms:created>
  <dcterms:modified xsi:type="dcterms:W3CDTF">2019-03-06T18:50:52Z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2010-03-26T00:00:00Z</vt:filetime>
  </property>
  <property fmtid="{D5CDD505-2E9C-101B-9397-08002B2CF9AE}" pid="3" name="Creator">
    <vt:lpwstr>BOARD RESOLUTION (3) (Read-Only) - Microsoft Word</vt:lpwstr>
  </property>
  <property fmtid="{D5CDD505-2E9C-101B-9397-08002B2CF9AE}" pid="4" name="LastSaved">
    <vt:filetime>2010-03-26T00:00:00Z</vt:filetime>
  </property>
</Properties>
</file>