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36pt;margin-top:662.788452pt;width:89.55pt;height:.1pt;mso-position-horizontal-relative:page;mso-position-vertical-relative:page;z-index:-6760" coordorigin="720,13256" coordsize="1791,0" path="m720,13256l916,13256m919,13256l1315,13256m1317,13256l1514,13256m1516,13256l1912,13256m1915,13256l2111,13256m2113,13256l2310,13256m2312,13256l2510,13256e" filled="false" stroked="true" strokeweight=".397644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35pt;margin-top:35.832497pt;width:399.75pt;height:17.55pt;mso-position-horizontal-relative:page;mso-position-vertical-relative:page;z-index:-6736" type="#_x0000_t202" filled="false" stroked="false">
            <v:textbox inset="0,0,0,0">
              <w:txbxContent>
                <w:p>
                  <w:pPr>
                    <w:spacing w:before="8"/>
                    <w:ind w:left="20" w:right="0" w:firstLine="0"/>
                    <w:jc w:val="left"/>
                    <w:rPr>
                      <w:sz w:val="28"/>
                    </w:rPr>
                  </w:pPr>
                  <w:r>
                    <w:rPr>
                      <w:sz w:val="28"/>
                    </w:rPr>
                    <w:t>Financial Planning Worksheet – 2018-2019 Fall and Spring Semesters</w:t>
                  </w:r>
                </w:p>
              </w:txbxContent>
            </v:textbox>
            <w10:wrap type="none"/>
          </v:shape>
        </w:pict>
      </w:r>
      <w:r>
        <w:rPr/>
        <w:pict>
          <v:shape style="position:absolute;margin-left:35pt;margin-top:65.021347pt;width:27.8pt;height:13.05pt;mso-position-horizontal-relative:page;mso-position-vertical-relative:page;z-index:-6712" type="#_x0000_t202" filled="false" stroked="false">
            <v:textbox inset="0,0,0,0">
              <w:txbxContent>
                <w:p>
                  <w:pPr>
                    <w:pStyle w:val="BodyText"/>
                  </w:pPr>
                  <w:r>
                    <w:rPr>
                      <w:w w:val="105"/>
                    </w:rPr>
                    <w:t>Step 1</w:t>
                  </w:r>
                </w:p>
              </w:txbxContent>
            </v:textbox>
            <w10:wrap type="none"/>
          </v:shape>
        </w:pict>
      </w:r>
      <w:r>
        <w:rPr/>
        <w:pict>
          <v:shape style="position:absolute;margin-left:70.975525pt;margin-top:65.021347pt;width:262.95pt;height:61.85pt;mso-position-horizontal-relative:page;mso-position-vertical-relative:page;z-index:-6688" type="#_x0000_t202" filled="false" stroked="false">
            <v:textbox inset="0,0,0,0">
              <w:txbxContent>
                <w:p>
                  <w:pPr>
                    <w:pStyle w:val="BodyText"/>
                  </w:pPr>
                  <w:r>
                    <w:rPr>
                      <w:w w:val="105"/>
                    </w:rPr>
                    <w:t>Costs</w:t>
                  </w:r>
                </w:p>
                <w:p>
                  <w:pPr>
                    <w:pStyle w:val="BodyText"/>
                    <w:spacing w:before="15"/>
                  </w:pPr>
                  <w:r>
                    <w:rPr/>
                    <w:t>Tuition</w:t>
                  </w:r>
                  <w:r>
                    <w:rPr>
                      <w:spacing w:val="-16"/>
                    </w:rPr>
                    <w:t> </w:t>
                  </w:r>
                  <w:r>
                    <w:rPr/>
                    <w:t>and</w:t>
                  </w:r>
                  <w:r>
                    <w:rPr>
                      <w:spacing w:val="-15"/>
                    </w:rPr>
                    <w:t> </w:t>
                  </w:r>
                  <w:r>
                    <w:rPr/>
                    <w:t>Fees</w:t>
                  </w:r>
                  <w:r>
                    <w:rPr>
                      <w:spacing w:val="-16"/>
                    </w:rPr>
                    <w:t> </w:t>
                  </w:r>
                  <w:r>
                    <w:rPr/>
                    <w:t>($50,680</w:t>
                  </w:r>
                  <w:r>
                    <w:rPr>
                      <w:spacing w:val="-15"/>
                    </w:rPr>
                    <w:t> </w:t>
                  </w:r>
                  <w:r>
                    <w:rPr/>
                    <w:t>for</w:t>
                  </w:r>
                  <w:r>
                    <w:rPr>
                      <w:spacing w:val="-12"/>
                    </w:rPr>
                    <w:t> </w:t>
                  </w:r>
                  <w:r>
                    <w:rPr/>
                    <w:t>FT,</w:t>
                  </w:r>
                  <w:r>
                    <w:rPr>
                      <w:spacing w:val="-16"/>
                    </w:rPr>
                    <w:t> </w:t>
                  </w:r>
                  <w:r>
                    <w:rPr/>
                    <w:t>$35,345</w:t>
                  </w:r>
                  <w:r>
                    <w:rPr>
                      <w:spacing w:val="-15"/>
                    </w:rPr>
                    <w:t> </w:t>
                  </w:r>
                  <w:r>
                    <w:rPr/>
                    <w:t>for</w:t>
                  </w:r>
                  <w:r>
                    <w:rPr>
                      <w:spacing w:val="-16"/>
                    </w:rPr>
                    <w:t> </w:t>
                  </w:r>
                  <w:r>
                    <w:rPr/>
                    <w:t>PT)</w:t>
                  </w:r>
                </w:p>
                <w:p>
                  <w:pPr>
                    <w:pStyle w:val="BodyText"/>
                    <w:spacing w:line="254" w:lineRule="auto" w:before="12"/>
                    <w:ind w:right="16"/>
                  </w:pPr>
                  <w:r>
                    <w:rPr/>
                    <w:t>One-time</w:t>
                  </w:r>
                  <w:r>
                    <w:rPr>
                      <w:spacing w:val="-9"/>
                    </w:rPr>
                    <w:t> </w:t>
                  </w:r>
                  <w:r>
                    <w:rPr/>
                    <w:t>“New</w:t>
                  </w:r>
                  <w:r>
                    <w:rPr>
                      <w:spacing w:val="-7"/>
                    </w:rPr>
                    <w:t> </w:t>
                  </w:r>
                  <w:r>
                    <w:rPr/>
                    <w:t>Student</w:t>
                  </w:r>
                  <w:r>
                    <w:rPr>
                      <w:spacing w:val="-7"/>
                    </w:rPr>
                    <w:t> </w:t>
                  </w:r>
                  <w:r>
                    <w:rPr/>
                    <w:t>Fee”</w:t>
                  </w:r>
                  <w:r>
                    <w:rPr>
                      <w:spacing w:val="-5"/>
                    </w:rPr>
                    <w:t> </w:t>
                  </w:r>
                  <w:r>
                    <w:rPr/>
                    <w:t>–</w:t>
                  </w:r>
                  <w:r>
                    <w:rPr>
                      <w:spacing w:val="-7"/>
                    </w:rPr>
                    <w:t> </w:t>
                  </w:r>
                  <w:r>
                    <w:rPr/>
                    <w:t>charged</w:t>
                  </w:r>
                  <w:r>
                    <w:rPr>
                      <w:spacing w:val="-5"/>
                    </w:rPr>
                    <w:t> </w:t>
                  </w:r>
                  <w:r>
                    <w:rPr/>
                    <w:t>by</w:t>
                  </w:r>
                  <w:r>
                    <w:rPr>
                      <w:spacing w:val="-5"/>
                    </w:rPr>
                    <w:t> </w:t>
                  </w:r>
                  <w:r>
                    <w:rPr/>
                    <w:t>CUA</w:t>
                  </w:r>
                  <w:r>
                    <w:rPr>
                      <w:spacing w:val="-8"/>
                    </w:rPr>
                    <w:t> </w:t>
                  </w:r>
                  <w:r>
                    <w:rPr/>
                    <w:t>for</w:t>
                  </w:r>
                  <w:r>
                    <w:rPr>
                      <w:spacing w:val="-3"/>
                    </w:rPr>
                    <w:t> </w:t>
                  </w:r>
                  <w:r>
                    <w:rPr/>
                    <w:t>fall</w:t>
                  </w:r>
                  <w:r>
                    <w:rPr>
                      <w:spacing w:val="-6"/>
                    </w:rPr>
                    <w:t> </w:t>
                  </w:r>
                  <w:r>
                    <w:rPr/>
                    <w:t>semester Books and Supplies (estimated $1,400 for FT, $1,000 for PT) Loan Fees (average amount for students</w:t>
                  </w:r>
                  <w:r>
                    <w:rPr>
                      <w:spacing w:val="-37"/>
                    </w:rPr>
                    <w:t> </w:t>
                  </w:r>
                  <w:r>
                    <w:rPr/>
                    <w:t>at CUA)</w:t>
                  </w:r>
                </w:p>
              </w:txbxContent>
            </v:textbox>
            <w10:wrap type="none"/>
          </v:shape>
        </w:pict>
      </w:r>
      <w:r>
        <w:rPr/>
        <w:pict>
          <v:shape style="position:absolute;margin-left:423.934479pt;margin-top:77.26136pt;width:46.95pt;height:122.85pt;mso-position-horizontal-relative:page;mso-position-vertical-relative:page;z-index:-6664" type="#_x0000_t202" filled="false" stroked="false">
            <v:textbox inset="0,0,0,0">
              <w:txbxContent>
                <w:p>
                  <w:pPr>
                    <w:pStyle w:val="BodyText"/>
                    <w:tabs>
                      <w:tab w:pos="775" w:val="left" w:leader="none"/>
                    </w:tabs>
                    <w:ind w:left="31"/>
                  </w:pPr>
                  <w:r>
                    <w:rPr/>
                    <w:t>$</w:t>
                  </w:r>
                  <w:r>
                    <w:rPr>
                      <w:u w:val="single"/>
                    </w:rPr>
                    <w:t> </w:t>
                    <w:tab/>
                  </w:r>
                  <w:r>
                    <w:rPr/>
                    <w:t>_</w:t>
                  </w:r>
                </w:p>
                <w:p>
                  <w:pPr>
                    <w:pStyle w:val="BodyText"/>
                    <w:tabs>
                      <w:tab w:pos="575" w:val="left" w:leader="none"/>
                    </w:tabs>
                    <w:spacing w:before="13"/>
                  </w:pPr>
                  <w:r>
                    <w:rPr/>
                    <w:t>$</w:t>
                  </w:r>
                  <w:r>
                    <w:rPr>
                      <w:u w:val="single"/>
                    </w:rPr>
                    <w:t> </w:t>
                    <w:tab/>
                    <w:t>440</w:t>
                  </w:r>
                </w:p>
                <w:p>
                  <w:pPr>
                    <w:pStyle w:val="BodyText"/>
                    <w:tabs>
                      <w:tab w:pos="916" w:val="left" w:leader="none"/>
                    </w:tabs>
                    <w:spacing w:before="14"/>
                    <w:ind w:left="28"/>
                  </w:pPr>
                  <w:r>
                    <w:rPr/>
                    <w:t>$</w:t>
                  </w:r>
                  <w:r>
                    <w:rPr>
                      <w:spacing w:val="-5"/>
                    </w:rPr>
                    <w:t> </w:t>
                  </w:r>
                  <w:r>
                    <w:rPr>
                      <w:w w:val="99"/>
                      <w:u w:val="single"/>
                    </w:rPr>
                    <w:t> </w:t>
                  </w:r>
                  <w:r>
                    <w:rPr>
                      <w:u w:val="single"/>
                    </w:rPr>
                    <w:tab/>
                  </w:r>
                </w:p>
                <w:p>
                  <w:pPr>
                    <w:pStyle w:val="BodyText"/>
                    <w:spacing w:before="15"/>
                    <w:ind w:left="49"/>
                  </w:pPr>
                  <w:r>
                    <w:rPr/>
                    <w:t>$</w:t>
                  </w:r>
                  <w:r>
                    <w:rPr>
                      <w:u w:val="single"/>
                    </w:rPr>
                    <w:t> 1,534</w:t>
                  </w:r>
                </w:p>
                <w:p>
                  <w:pPr>
                    <w:pStyle w:val="BodyText"/>
                    <w:tabs>
                      <w:tab w:pos="918" w:val="left" w:leader="none"/>
                    </w:tabs>
                    <w:spacing w:before="13"/>
                    <w:ind w:left="30"/>
                  </w:pPr>
                  <w:r>
                    <w:rPr/>
                    <w:t>$</w:t>
                  </w:r>
                  <w:r>
                    <w:rPr>
                      <w:spacing w:val="-5"/>
                    </w:rPr>
                    <w:t> </w:t>
                  </w:r>
                  <w:r>
                    <w:rPr>
                      <w:w w:val="99"/>
                      <w:u w:val="single"/>
                    </w:rPr>
                    <w:t> </w:t>
                  </w:r>
                  <w:r>
                    <w:rPr>
                      <w:u w:val="single"/>
                    </w:rPr>
                    <w:tab/>
                  </w:r>
                </w:p>
                <w:p>
                  <w:pPr>
                    <w:pStyle w:val="BodyText"/>
                    <w:tabs>
                      <w:tab w:pos="919" w:val="left" w:leader="none"/>
                    </w:tabs>
                    <w:spacing w:before="14"/>
                    <w:ind w:left="31"/>
                  </w:pPr>
                  <w:r>
                    <w:rPr/>
                    <w:t>$</w:t>
                  </w:r>
                  <w:r>
                    <w:rPr>
                      <w:spacing w:val="-5"/>
                    </w:rPr>
                    <w:t> </w:t>
                  </w:r>
                  <w:r>
                    <w:rPr>
                      <w:w w:val="99"/>
                      <w:u w:val="single"/>
                    </w:rPr>
                    <w:t> </w:t>
                  </w:r>
                  <w:r>
                    <w:rPr>
                      <w:u w:val="single"/>
                    </w:rPr>
                    <w:tab/>
                  </w:r>
                </w:p>
                <w:p>
                  <w:pPr>
                    <w:pStyle w:val="BodyText"/>
                    <w:tabs>
                      <w:tab w:pos="919" w:val="left" w:leader="none"/>
                    </w:tabs>
                    <w:spacing w:before="15"/>
                    <w:ind w:left="31"/>
                  </w:pPr>
                  <w:r>
                    <w:rPr/>
                    <w:t>$</w:t>
                  </w:r>
                  <w:r>
                    <w:rPr>
                      <w:spacing w:val="-5"/>
                    </w:rPr>
                    <w:t> </w:t>
                  </w:r>
                  <w:r>
                    <w:rPr>
                      <w:w w:val="99"/>
                      <w:u w:val="single"/>
                    </w:rPr>
                    <w:t> </w:t>
                  </w:r>
                  <w:r>
                    <w:rPr>
                      <w:u w:val="single"/>
                    </w:rPr>
                    <w:tab/>
                  </w:r>
                </w:p>
                <w:p>
                  <w:pPr>
                    <w:pStyle w:val="BodyText"/>
                    <w:tabs>
                      <w:tab w:pos="775" w:val="left" w:leader="none"/>
                    </w:tabs>
                    <w:spacing w:before="15"/>
                    <w:ind w:left="32"/>
                  </w:pPr>
                  <w:r>
                    <w:rPr/>
                    <w:t>$</w:t>
                  </w:r>
                  <w:r>
                    <w:rPr>
                      <w:u w:val="single"/>
                    </w:rPr>
                    <w:t> </w:t>
                    <w:tab/>
                  </w:r>
                  <w:r>
                    <w:rPr/>
                    <w:t>_</w:t>
                  </w:r>
                </w:p>
                <w:p>
                  <w:pPr>
                    <w:pStyle w:val="BodyText"/>
                    <w:tabs>
                      <w:tab w:pos="771" w:val="left" w:leader="none"/>
                    </w:tabs>
                    <w:spacing w:before="13"/>
                    <w:ind w:left="28"/>
                  </w:pPr>
                  <w:r>
                    <w:rPr/>
                    <w:t>$</w:t>
                  </w:r>
                  <w:r>
                    <w:rPr>
                      <w:u w:val="single"/>
                    </w:rPr>
                    <w:t> </w:t>
                    <w:tab/>
                  </w:r>
                  <w:r>
                    <w:rPr/>
                    <w:t>_</w:t>
                  </w:r>
                </w:p>
                <w:p>
                  <w:pPr>
                    <w:pStyle w:val="BodyText"/>
                    <w:tabs>
                      <w:tab w:pos="773" w:val="left" w:leader="none"/>
                    </w:tabs>
                    <w:spacing w:before="14"/>
                    <w:ind w:left="29"/>
                  </w:pPr>
                  <w:r>
                    <w:rPr/>
                    <w:t>$</w:t>
                  </w:r>
                  <w:r>
                    <w:rPr>
                      <w:u w:val="single"/>
                    </w:rPr>
                    <w:t> </w:t>
                    <w:tab/>
                  </w:r>
                  <w:r>
                    <w:rPr/>
                    <w:t>_</w:t>
                  </w:r>
                </w:p>
              </w:txbxContent>
            </v:textbox>
            <w10:wrap type="none"/>
          </v:shape>
        </w:pict>
      </w:r>
      <w:r>
        <w:rPr/>
        <w:pict>
          <v:shape style="position:absolute;margin-left:70.986786pt;margin-top:125.981354pt;width:62.4pt;height:49.75pt;mso-position-horizontal-relative:page;mso-position-vertical-relative:page;z-index:-6640" type="#_x0000_t202" filled="false" stroked="false">
            <v:textbox inset="0,0,0,0">
              <w:txbxContent>
                <w:p>
                  <w:pPr>
                    <w:pStyle w:val="BodyText"/>
                    <w:spacing w:line="254" w:lineRule="auto"/>
                    <w:ind w:right="564"/>
                  </w:pPr>
                  <w:r>
                    <w:rPr>
                      <w:w w:val="95"/>
                    </w:rPr>
                    <w:t>Housing </w:t>
                  </w:r>
                  <w:r>
                    <w:rPr/>
                    <w:t>Food</w:t>
                  </w:r>
                </w:p>
                <w:p>
                  <w:pPr>
                    <w:pStyle w:val="BodyText"/>
                    <w:spacing w:line="254" w:lineRule="auto" w:before="2"/>
                  </w:pPr>
                  <w:r>
                    <w:rPr/>
                    <w:t>Transportation Miscellaneous</w:t>
                  </w:r>
                </w:p>
              </w:txbxContent>
            </v:textbox>
            <w10:wrap type="none"/>
          </v:shape>
        </w:pict>
      </w:r>
      <w:r>
        <w:rPr/>
        <w:pict>
          <v:shape style="position:absolute;margin-left:250.889053pt;margin-top:125.981354pt;width:138.8pt;height:49.75pt;mso-position-horizontal-relative:page;mso-position-vertical-relative:page;z-index:-6616" type="#_x0000_t202" filled="false" stroked="false">
            <v:textbox inset="0,0,0,0">
              <w:txbxContent>
                <w:p>
                  <w:pPr>
                    <w:pStyle w:val="BodyText"/>
                    <w:tabs>
                      <w:tab w:pos="807" w:val="left" w:leader="none"/>
                    </w:tabs>
                    <w:ind w:left="21"/>
                  </w:pPr>
                  <w:r>
                    <w:rPr/>
                    <w:t>$</w:t>
                  </w:r>
                  <w:r>
                    <w:rPr>
                      <w:u w:val="single"/>
                    </w:rPr>
                    <w:t> </w:t>
                    <w:tab/>
                  </w:r>
                  <w:r>
                    <w:rPr/>
                    <w:t>per month x 9 months</w:t>
                  </w:r>
                  <w:r>
                    <w:rPr>
                      <w:spacing w:val="26"/>
                    </w:rPr>
                    <w:t> </w:t>
                  </w:r>
                  <w:r>
                    <w:rPr/>
                    <w:t>=</w:t>
                  </w:r>
                </w:p>
                <w:p>
                  <w:pPr>
                    <w:pStyle w:val="BodyText"/>
                    <w:tabs>
                      <w:tab w:pos="807" w:val="left" w:leader="none"/>
                    </w:tabs>
                    <w:spacing w:before="15"/>
                    <w:ind w:left="21"/>
                  </w:pPr>
                  <w:r>
                    <w:rPr/>
                    <w:t>$</w:t>
                  </w:r>
                  <w:r>
                    <w:rPr>
                      <w:u w:val="single"/>
                    </w:rPr>
                    <w:t> </w:t>
                    <w:tab/>
                  </w:r>
                  <w:r>
                    <w:rPr/>
                    <w:t>per month x 9 months</w:t>
                  </w:r>
                  <w:r>
                    <w:rPr>
                      <w:spacing w:val="26"/>
                    </w:rPr>
                    <w:t> </w:t>
                  </w:r>
                  <w:r>
                    <w:rPr/>
                    <w:t>=</w:t>
                  </w:r>
                </w:p>
                <w:p>
                  <w:pPr>
                    <w:pStyle w:val="BodyText"/>
                    <w:tabs>
                      <w:tab w:pos="806" w:val="left" w:leader="none"/>
                    </w:tabs>
                    <w:spacing w:before="15"/>
                    <w:ind w:left="21"/>
                  </w:pPr>
                  <w:r>
                    <w:rPr/>
                    <w:t>$</w:t>
                  </w:r>
                  <w:r>
                    <w:rPr>
                      <w:u w:val="single"/>
                    </w:rPr>
                    <w:t> </w:t>
                    <w:tab/>
                  </w:r>
                  <w:r>
                    <w:rPr/>
                    <w:t>per month x 9 months</w:t>
                  </w:r>
                  <w:r>
                    <w:rPr>
                      <w:spacing w:val="25"/>
                    </w:rPr>
                    <w:t> </w:t>
                  </w:r>
                  <w:r>
                    <w:rPr/>
                    <w:t>=</w:t>
                  </w:r>
                </w:p>
                <w:p>
                  <w:pPr>
                    <w:pStyle w:val="BodyText"/>
                    <w:tabs>
                      <w:tab w:pos="806" w:val="left" w:leader="none"/>
                    </w:tabs>
                    <w:spacing w:before="15"/>
                  </w:pPr>
                  <w:r>
                    <w:rPr/>
                    <w:t>$</w:t>
                  </w:r>
                  <w:r>
                    <w:rPr>
                      <w:u w:val="single"/>
                    </w:rPr>
                    <w:t> </w:t>
                    <w:tab/>
                  </w:r>
                  <w:r>
                    <w:rPr/>
                    <w:t>per month x 9 months</w:t>
                  </w:r>
                  <w:r>
                    <w:rPr>
                      <w:spacing w:val="25"/>
                    </w:rPr>
                    <w:t> </w:t>
                  </w:r>
                  <w:r>
                    <w:rPr/>
                    <w:t>=</w:t>
                  </w:r>
                </w:p>
              </w:txbxContent>
            </v:textbox>
            <w10:wrap type="none"/>
          </v:shape>
        </w:pict>
      </w:r>
      <w:r>
        <w:rPr/>
        <w:pict>
          <v:shape style="position:absolute;margin-left:70.986786pt;margin-top:174.82135pt;width:281.650pt;height:25.25pt;mso-position-horizontal-relative:page;mso-position-vertical-relative:page;z-index:-6592" type="#_x0000_t202" filled="false" stroked="false">
            <v:textbox inset="0,0,0,0">
              <w:txbxContent>
                <w:p>
                  <w:pPr>
                    <w:pStyle w:val="BodyText"/>
                    <w:spacing w:line="254" w:lineRule="auto"/>
                  </w:pPr>
                  <w:r>
                    <w:rPr/>
                    <w:t>Medical Insurance (please read Medical Insurance Footnote below) = Computer Purchase (please read Computer footnote below) =</w:t>
                  </w:r>
                </w:p>
              </w:txbxContent>
            </v:textbox>
            <w10:wrap type="none"/>
          </v:shape>
        </w:pict>
      </w:r>
      <w:r>
        <w:rPr/>
        <w:pict>
          <v:shape style="position:absolute;margin-left:70.986786pt;margin-top:211.541367pt;width:50.15pt;height:13.05pt;mso-position-horizontal-relative:page;mso-position-vertical-relative:page;z-index:-6568" type="#_x0000_t202" filled="false" stroked="false">
            <v:textbox inset="0,0,0,0">
              <w:txbxContent>
                <w:p>
                  <w:pPr>
                    <w:pStyle w:val="BodyText"/>
                  </w:pPr>
                  <w:r>
                    <w:rPr/>
                    <w:t>Step 1 Total</w:t>
                  </w:r>
                </w:p>
              </w:txbxContent>
            </v:textbox>
            <w10:wrap type="none"/>
          </v:shape>
        </w:pict>
      </w:r>
      <w:r>
        <w:rPr/>
        <w:pict>
          <v:shape style="position:absolute;margin-left:424.651123pt;margin-top:211.541367pt;width:44.1pt;height:13.05pt;mso-position-horizontal-relative:page;mso-position-vertical-relative:page;z-index:-6544" type="#_x0000_t202" filled="false" stroked="false">
            <v:textbox inset="0,0,0,0">
              <w:txbxContent>
                <w:p>
                  <w:pPr>
                    <w:pStyle w:val="BodyText"/>
                    <w:tabs>
                      <w:tab w:pos="763" w:val="left" w:leader="none"/>
                    </w:tabs>
                  </w:pPr>
                  <w:r>
                    <w:rPr/>
                    <w:t>$</w:t>
                  </w:r>
                  <w:r>
                    <w:rPr>
                      <w:u w:val="single"/>
                    </w:rPr>
                    <w:t> </w:t>
                    <w:tab/>
                  </w:r>
                  <w:r>
                    <w:rPr/>
                    <w:t>_</w:t>
                  </w:r>
                </w:p>
              </w:txbxContent>
            </v:textbox>
            <w10:wrap type="none"/>
          </v:shape>
        </w:pict>
      </w:r>
      <w:r>
        <w:rPr/>
        <w:pict>
          <v:shape style="position:absolute;margin-left:70.986786pt;margin-top:235.901352pt;width:281.45pt;height:13.05pt;mso-position-horizontal-relative:page;mso-position-vertical-relative:page;z-index:-6520" type="#_x0000_t202" filled="false" stroked="false">
            <v:textbox inset="0,0,0,0">
              <w:txbxContent>
                <w:p>
                  <w:pPr>
                    <w:pStyle w:val="BodyText"/>
                  </w:pPr>
                  <w:r>
                    <w:rPr>
                      <w:w w:val="105"/>
                    </w:rPr>
                    <w:t>This</w:t>
                  </w:r>
                  <w:r>
                    <w:rPr>
                      <w:spacing w:val="-21"/>
                      <w:w w:val="105"/>
                    </w:rPr>
                    <w:t> </w:t>
                  </w:r>
                  <w:r>
                    <w:rPr>
                      <w:w w:val="105"/>
                    </w:rPr>
                    <w:t>total</w:t>
                  </w:r>
                  <w:r>
                    <w:rPr>
                      <w:spacing w:val="-20"/>
                      <w:w w:val="105"/>
                    </w:rPr>
                    <w:t> </w:t>
                  </w:r>
                  <w:r>
                    <w:rPr>
                      <w:w w:val="105"/>
                      <w:u w:val="single"/>
                    </w:rPr>
                    <w:t>may</w:t>
                  </w:r>
                  <w:r>
                    <w:rPr>
                      <w:spacing w:val="-20"/>
                      <w:w w:val="105"/>
                      <w:u w:val="single"/>
                    </w:rPr>
                    <w:t> </w:t>
                  </w:r>
                  <w:r>
                    <w:rPr>
                      <w:w w:val="105"/>
                      <w:u w:val="single"/>
                    </w:rPr>
                    <w:t>not</w:t>
                  </w:r>
                  <w:r>
                    <w:rPr>
                      <w:spacing w:val="-19"/>
                      <w:w w:val="105"/>
                      <w:u w:val="single"/>
                    </w:rPr>
                    <w:t> </w:t>
                  </w:r>
                  <w:r>
                    <w:rPr>
                      <w:w w:val="105"/>
                      <w:u w:val="single"/>
                    </w:rPr>
                    <w:t>exceed</w:t>
                  </w:r>
                  <w:r>
                    <w:rPr>
                      <w:w w:val="105"/>
                    </w:rPr>
                    <w:t>*</w:t>
                  </w:r>
                  <w:r>
                    <w:rPr>
                      <w:spacing w:val="-21"/>
                      <w:w w:val="105"/>
                    </w:rPr>
                    <w:t> </w:t>
                  </w:r>
                  <w:r>
                    <w:rPr>
                      <w:w w:val="105"/>
                    </w:rPr>
                    <w:t>Cost</w:t>
                  </w:r>
                  <w:r>
                    <w:rPr>
                      <w:spacing w:val="-21"/>
                      <w:w w:val="105"/>
                    </w:rPr>
                    <w:t> </w:t>
                  </w:r>
                  <w:r>
                    <w:rPr>
                      <w:w w:val="105"/>
                    </w:rPr>
                    <w:t>of</w:t>
                  </w:r>
                  <w:r>
                    <w:rPr>
                      <w:spacing w:val="-22"/>
                      <w:w w:val="105"/>
                    </w:rPr>
                    <w:t> </w:t>
                  </w:r>
                  <w:r>
                    <w:rPr>
                      <w:w w:val="105"/>
                    </w:rPr>
                    <w:t>Attendance</w:t>
                  </w:r>
                  <w:r>
                    <w:rPr>
                      <w:spacing w:val="-21"/>
                      <w:w w:val="105"/>
                    </w:rPr>
                    <w:t> </w:t>
                  </w:r>
                  <w:r>
                    <w:rPr>
                      <w:w w:val="105"/>
                    </w:rPr>
                    <w:t>from</w:t>
                  </w:r>
                  <w:r>
                    <w:rPr>
                      <w:spacing w:val="-21"/>
                      <w:w w:val="105"/>
                    </w:rPr>
                    <w:t> </w:t>
                  </w:r>
                  <w:r>
                    <w:rPr>
                      <w:w w:val="105"/>
                    </w:rPr>
                    <w:t>the</w:t>
                  </w:r>
                  <w:r>
                    <w:rPr>
                      <w:spacing w:val="-21"/>
                      <w:w w:val="105"/>
                    </w:rPr>
                    <w:t> </w:t>
                  </w:r>
                  <w:r>
                    <w:rPr>
                      <w:w w:val="105"/>
                    </w:rPr>
                    <w:t>chart</w:t>
                  </w:r>
                  <w:r>
                    <w:rPr>
                      <w:spacing w:val="-20"/>
                      <w:w w:val="105"/>
                    </w:rPr>
                    <w:t> </w:t>
                  </w:r>
                  <w:r>
                    <w:rPr>
                      <w:w w:val="105"/>
                    </w:rPr>
                    <w:t>below.</w:t>
                  </w:r>
                </w:p>
              </w:txbxContent>
            </v:textbox>
            <w10:wrap type="none"/>
          </v:shape>
        </w:pict>
      </w:r>
      <w:r>
        <w:rPr/>
        <w:pict>
          <v:shape style="position:absolute;margin-left:35pt;margin-top:260.261353pt;width:27.8pt;height:13.05pt;mso-position-horizontal-relative:page;mso-position-vertical-relative:page;z-index:-6496" type="#_x0000_t202" filled="false" stroked="false">
            <v:textbox inset="0,0,0,0">
              <w:txbxContent>
                <w:p>
                  <w:pPr>
                    <w:pStyle w:val="BodyText"/>
                  </w:pPr>
                  <w:r>
                    <w:rPr>
                      <w:w w:val="105"/>
                    </w:rPr>
                    <w:t>Step 2</w:t>
                  </w:r>
                </w:p>
              </w:txbxContent>
            </v:textbox>
            <w10:wrap type="none"/>
          </v:shape>
        </w:pict>
      </w:r>
      <w:r>
        <w:rPr/>
        <w:pict>
          <v:shape style="position:absolute;margin-left:70.975525pt;margin-top:260.261353pt;width:277.05pt;height:74.1pt;mso-position-horizontal-relative:page;mso-position-vertical-relative:page;z-index:-6472" type="#_x0000_t202" filled="false" stroked="false">
            <v:textbox inset="0,0,0,0">
              <w:txbxContent>
                <w:p>
                  <w:pPr>
                    <w:pStyle w:val="BodyText"/>
                  </w:pPr>
                  <w:r>
                    <w:rPr/>
                    <w:t>Non-Loan Resources</w:t>
                  </w:r>
                </w:p>
                <w:p>
                  <w:pPr>
                    <w:pStyle w:val="BodyText"/>
                    <w:spacing w:line="254" w:lineRule="auto" w:before="15"/>
                    <w:ind w:right="2"/>
                  </w:pPr>
                  <w:r>
                    <w:rPr/>
                    <w:t>Tuition Deposit (aka “Seat Deposit of $750 paid prior to enrollment) CUA Scholarships</w:t>
                  </w:r>
                </w:p>
                <w:p>
                  <w:pPr>
                    <w:pStyle w:val="BodyText"/>
                    <w:spacing w:line="254" w:lineRule="auto" w:before="2"/>
                    <w:ind w:right="284"/>
                  </w:pPr>
                  <w:r>
                    <w:rPr/>
                    <w:t>Non-CUA</w:t>
                  </w:r>
                  <w:r>
                    <w:rPr>
                      <w:spacing w:val="-24"/>
                    </w:rPr>
                    <w:t> </w:t>
                  </w:r>
                  <w:r>
                    <w:rPr/>
                    <w:t>Scholarships</w:t>
                  </w:r>
                  <w:r>
                    <w:rPr>
                      <w:spacing w:val="-26"/>
                    </w:rPr>
                    <w:t> </w:t>
                  </w:r>
                  <w:r>
                    <w:rPr/>
                    <w:t>(you</w:t>
                  </w:r>
                  <w:r>
                    <w:rPr>
                      <w:spacing w:val="-24"/>
                    </w:rPr>
                    <w:t> </w:t>
                  </w:r>
                  <w:r>
                    <w:rPr/>
                    <w:t>must</w:t>
                  </w:r>
                  <w:r>
                    <w:rPr>
                      <w:spacing w:val="-24"/>
                    </w:rPr>
                    <w:t> </w:t>
                  </w:r>
                  <w:r>
                    <w:rPr/>
                    <w:t>inform</w:t>
                  </w:r>
                  <w:r>
                    <w:rPr>
                      <w:spacing w:val="-25"/>
                    </w:rPr>
                    <w:t> </w:t>
                  </w:r>
                  <w:r>
                    <w:rPr/>
                    <w:t>the</w:t>
                  </w:r>
                  <w:r>
                    <w:rPr>
                      <w:spacing w:val="-25"/>
                    </w:rPr>
                    <w:t> </w:t>
                  </w:r>
                  <w:r>
                    <w:rPr/>
                    <w:t>Financial</w:t>
                  </w:r>
                  <w:r>
                    <w:rPr>
                      <w:spacing w:val="-24"/>
                    </w:rPr>
                    <w:t> </w:t>
                  </w:r>
                  <w:r>
                    <w:rPr/>
                    <w:t>Aid</w:t>
                  </w:r>
                  <w:r>
                    <w:rPr>
                      <w:spacing w:val="-24"/>
                    </w:rPr>
                    <w:t> </w:t>
                  </w:r>
                  <w:r>
                    <w:rPr/>
                    <w:t>Office) Out-of-Pocket (from income, savings, family assistance, etc.) Benefits such as Veteran, Employee,</w:t>
                  </w:r>
                  <w:r>
                    <w:rPr>
                      <w:spacing w:val="-19"/>
                    </w:rPr>
                    <w:t> </w:t>
                  </w:r>
                  <w:r>
                    <w:rPr/>
                    <w:t>etc.</w:t>
                  </w:r>
                </w:p>
              </w:txbxContent>
            </v:textbox>
            <w10:wrap type="none"/>
          </v:shape>
        </w:pict>
      </w:r>
      <w:r>
        <w:rPr/>
        <w:pict>
          <v:shape style="position:absolute;margin-left:424.439117pt;margin-top:272.501373pt;width:44.35pt;height:61.85pt;mso-position-horizontal-relative:page;mso-position-vertical-relative:page;z-index:-6448" type="#_x0000_t202" filled="false" stroked="false">
            <v:textbox inset="0,0,0,0">
              <w:txbxContent>
                <w:p>
                  <w:pPr>
                    <w:pStyle w:val="BodyText"/>
                    <w:tabs>
                      <w:tab w:pos="763" w:val="left" w:leader="none"/>
                    </w:tabs>
                  </w:pPr>
                  <w:r>
                    <w:rPr/>
                    <w:t>$</w:t>
                  </w:r>
                  <w:r>
                    <w:rPr>
                      <w:u w:val="single"/>
                    </w:rPr>
                    <w:t> </w:t>
                    <w:tab/>
                  </w:r>
                  <w:r>
                    <w:rPr/>
                    <w:t>_</w:t>
                  </w:r>
                </w:p>
                <w:p>
                  <w:pPr>
                    <w:pStyle w:val="BodyText"/>
                    <w:tabs>
                      <w:tab w:pos="768" w:val="left" w:leader="none"/>
                    </w:tabs>
                    <w:spacing w:before="15"/>
                    <w:ind w:left="24"/>
                  </w:pPr>
                  <w:r>
                    <w:rPr/>
                    <w:t>$</w:t>
                  </w:r>
                  <w:r>
                    <w:rPr>
                      <w:u w:val="single"/>
                    </w:rPr>
                    <w:t> </w:t>
                    <w:tab/>
                  </w:r>
                  <w:r>
                    <w:rPr/>
                    <w:t>_</w:t>
                  </w:r>
                </w:p>
                <w:p>
                  <w:pPr>
                    <w:pStyle w:val="BodyText"/>
                    <w:tabs>
                      <w:tab w:pos="765" w:val="left" w:leader="none"/>
                    </w:tabs>
                    <w:spacing w:before="15"/>
                    <w:ind w:left="22"/>
                  </w:pPr>
                  <w:r>
                    <w:rPr/>
                    <w:t>$</w:t>
                  </w:r>
                  <w:r>
                    <w:rPr>
                      <w:u w:val="single"/>
                    </w:rPr>
                    <w:t> </w:t>
                    <w:tab/>
                  </w:r>
                  <w:r>
                    <w:rPr/>
                    <w:t>_</w:t>
                  </w:r>
                </w:p>
                <w:p>
                  <w:pPr>
                    <w:pStyle w:val="BodyText"/>
                    <w:tabs>
                      <w:tab w:pos="764" w:val="left" w:leader="none"/>
                    </w:tabs>
                    <w:spacing w:before="12"/>
                    <w:ind w:left="21"/>
                  </w:pPr>
                  <w:r>
                    <w:rPr/>
                    <w:t>$</w:t>
                  </w:r>
                  <w:r>
                    <w:rPr>
                      <w:u w:val="single"/>
                    </w:rPr>
                    <w:t> </w:t>
                    <w:tab/>
                  </w:r>
                  <w:r>
                    <w:rPr/>
                    <w:t>_</w:t>
                  </w:r>
                </w:p>
                <w:p>
                  <w:pPr>
                    <w:pStyle w:val="BodyText"/>
                    <w:tabs>
                      <w:tab w:pos="766" w:val="left" w:leader="none"/>
                    </w:tabs>
                    <w:spacing w:before="15"/>
                    <w:ind w:left="23"/>
                  </w:pPr>
                  <w:r>
                    <w:rPr/>
                    <w:t>$</w:t>
                  </w:r>
                  <w:r>
                    <w:rPr>
                      <w:u w:val="single"/>
                    </w:rPr>
                    <w:t> </w:t>
                    <w:tab/>
                  </w:r>
                  <w:r>
                    <w:rPr/>
                    <w:t>_</w:t>
                  </w:r>
                </w:p>
              </w:txbxContent>
            </v:textbox>
            <w10:wrap type="none"/>
          </v:shape>
        </w:pict>
      </w:r>
      <w:r>
        <w:rPr/>
        <w:pict>
          <v:shape style="position:absolute;margin-left:70.986786pt;margin-top:345.82135pt;width:50.15pt;height:13.05pt;mso-position-horizontal-relative:page;mso-position-vertical-relative:page;z-index:-6424" type="#_x0000_t202" filled="false" stroked="false">
            <v:textbox inset="0,0,0,0">
              <w:txbxContent>
                <w:p>
                  <w:pPr>
                    <w:pStyle w:val="BodyText"/>
                  </w:pPr>
                  <w:r>
                    <w:rPr/>
                    <w:t>Step 2 Total</w:t>
                  </w:r>
                </w:p>
              </w:txbxContent>
            </v:textbox>
            <w10:wrap type="none"/>
          </v:shape>
        </w:pict>
      </w:r>
      <w:r>
        <w:rPr/>
        <w:pict>
          <v:shape style="position:absolute;margin-left:424.651123pt;margin-top:345.82135pt;width:44.1pt;height:13.05pt;mso-position-horizontal-relative:page;mso-position-vertical-relative:page;z-index:-6400" type="#_x0000_t202" filled="false" stroked="false">
            <v:textbox inset="0,0,0,0">
              <w:txbxContent>
                <w:p>
                  <w:pPr>
                    <w:pStyle w:val="BodyText"/>
                    <w:tabs>
                      <w:tab w:pos="763" w:val="left" w:leader="none"/>
                    </w:tabs>
                  </w:pPr>
                  <w:r>
                    <w:rPr/>
                    <w:t>$</w:t>
                  </w:r>
                  <w:r>
                    <w:rPr>
                      <w:u w:val="single"/>
                    </w:rPr>
                    <w:t> </w:t>
                    <w:tab/>
                  </w:r>
                  <w:r>
                    <w:rPr/>
                    <w:t>_</w:t>
                  </w:r>
                </w:p>
              </w:txbxContent>
            </v:textbox>
            <w10:wrap type="none"/>
          </v:shape>
        </w:pict>
      </w:r>
      <w:r>
        <w:rPr/>
        <w:pict>
          <v:shape style="position:absolute;margin-left:35pt;margin-top:370.181366pt;width:331.35pt;height:13.05pt;mso-position-horizontal-relative:page;mso-position-vertical-relative:page;z-index:-6376" type="#_x0000_t202" filled="false" stroked="false">
            <v:textbox inset="0,0,0,0">
              <w:txbxContent>
                <w:p>
                  <w:pPr>
                    <w:pStyle w:val="BodyText"/>
                  </w:pPr>
                  <w:r>
                    <w:rPr>
                      <w:w w:val="105"/>
                    </w:rPr>
                    <w:t>Amount</w:t>
                  </w:r>
                  <w:r>
                    <w:rPr>
                      <w:spacing w:val="-22"/>
                      <w:w w:val="105"/>
                    </w:rPr>
                    <w:t> </w:t>
                  </w:r>
                  <w:r>
                    <w:rPr>
                      <w:w w:val="105"/>
                    </w:rPr>
                    <w:t>to</w:t>
                  </w:r>
                  <w:r>
                    <w:rPr>
                      <w:spacing w:val="-21"/>
                      <w:w w:val="105"/>
                    </w:rPr>
                    <w:t> </w:t>
                  </w:r>
                  <w:r>
                    <w:rPr>
                      <w:w w:val="105"/>
                    </w:rPr>
                    <w:t>Finance</w:t>
                  </w:r>
                  <w:r>
                    <w:rPr>
                      <w:spacing w:val="-21"/>
                      <w:w w:val="105"/>
                    </w:rPr>
                    <w:t> </w:t>
                  </w:r>
                  <w:r>
                    <w:rPr>
                      <w:w w:val="105"/>
                    </w:rPr>
                    <w:t>with</w:t>
                  </w:r>
                  <w:r>
                    <w:rPr>
                      <w:spacing w:val="-21"/>
                      <w:w w:val="105"/>
                    </w:rPr>
                    <w:t> </w:t>
                  </w:r>
                  <w:r>
                    <w:rPr>
                      <w:w w:val="105"/>
                    </w:rPr>
                    <w:t>Student</w:t>
                  </w:r>
                  <w:r>
                    <w:rPr>
                      <w:spacing w:val="-20"/>
                      <w:w w:val="105"/>
                    </w:rPr>
                    <w:t> </w:t>
                  </w:r>
                  <w:r>
                    <w:rPr>
                      <w:w w:val="105"/>
                    </w:rPr>
                    <w:t>Loans</w:t>
                  </w:r>
                  <w:r>
                    <w:rPr>
                      <w:spacing w:val="-19"/>
                      <w:w w:val="105"/>
                    </w:rPr>
                    <w:t> </w:t>
                  </w:r>
                  <w:r>
                    <w:rPr>
                      <w:w w:val="105"/>
                    </w:rPr>
                    <w:t>--</w:t>
                  </w:r>
                  <w:r>
                    <w:rPr>
                      <w:spacing w:val="-22"/>
                      <w:w w:val="105"/>
                    </w:rPr>
                    <w:t> </w:t>
                  </w:r>
                  <w:r>
                    <w:rPr>
                      <w:w w:val="105"/>
                    </w:rPr>
                    <w:t>Subtract</w:t>
                  </w:r>
                  <w:r>
                    <w:rPr>
                      <w:spacing w:val="-21"/>
                      <w:w w:val="105"/>
                    </w:rPr>
                    <w:t> </w:t>
                  </w:r>
                  <w:r>
                    <w:rPr>
                      <w:w w:val="105"/>
                    </w:rPr>
                    <w:t>Step</w:t>
                  </w:r>
                  <w:r>
                    <w:rPr>
                      <w:spacing w:val="-21"/>
                      <w:w w:val="105"/>
                    </w:rPr>
                    <w:t> </w:t>
                  </w:r>
                  <w:r>
                    <w:rPr>
                      <w:w w:val="105"/>
                    </w:rPr>
                    <w:t>2</w:t>
                  </w:r>
                  <w:r>
                    <w:rPr>
                      <w:spacing w:val="-20"/>
                      <w:w w:val="105"/>
                    </w:rPr>
                    <w:t> </w:t>
                  </w:r>
                  <w:r>
                    <w:rPr>
                      <w:w w:val="105"/>
                    </w:rPr>
                    <w:t>Total</w:t>
                  </w:r>
                  <w:r>
                    <w:rPr>
                      <w:spacing w:val="-21"/>
                      <w:w w:val="105"/>
                    </w:rPr>
                    <w:t> </w:t>
                  </w:r>
                  <w:r>
                    <w:rPr>
                      <w:w w:val="105"/>
                    </w:rPr>
                    <w:t>from</w:t>
                  </w:r>
                  <w:r>
                    <w:rPr>
                      <w:spacing w:val="-23"/>
                      <w:w w:val="105"/>
                    </w:rPr>
                    <w:t> </w:t>
                  </w:r>
                  <w:r>
                    <w:rPr>
                      <w:w w:val="105"/>
                    </w:rPr>
                    <w:t>Step</w:t>
                  </w:r>
                  <w:r>
                    <w:rPr>
                      <w:spacing w:val="-20"/>
                      <w:w w:val="105"/>
                    </w:rPr>
                    <w:t> </w:t>
                  </w:r>
                  <w:r>
                    <w:rPr>
                      <w:w w:val="105"/>
                    </w:rPr>
                    <w:t>1</w:t>
                  </w:r>
                  <w:r>
                    <w:rPr>
                      <w:spacing w:val="-19"/>
                      <w:w w:val="105"/>
                    </w:rPr>
                    <w:t> </w:t>
                  </w:r>
                  <w:r>
                    <w:rPr>
                      <w:w w:val="105"/>
                    </w:rPr>
                    <w:t>Total</w:t>
                  </w:r>
                </w:p>
              </w:txbxContent>
            </v:textbox>
            <w10:wrap type="none"/>
          </v:shape>
        </w:pict>
      </w:r>
      <w:r>
        <w:rPr/>
        <w:pict>
          <v:shape style="position:absolute;margin-left:424.603394pt;margin-top:370.181366pt;width:44.05pt;height:13.05pt;mso-position-horizontal-relative:page;mso-position-vertical-relative:page;z-index:-6352" type="#_x0000_t202" filled="false" stroked="false">
            <v:textbox inset="0,0,0,0">
              <w:txbxContent>
                <w:p>
                  <w:pPr>
                    <w:pStyle w:val="BodyText"/>
                    <w:tabs>
                      <w:tab w:pos="762" w:val="left" w:leader="none"/>
                    </w:tabs>
                  </w:pPr>
                  <w:r>
                    <w:rPr/>
                    <w:t>$</w:t>
                  </w:r>
                  <w:r>
                    <w:rPr>
                      <w:u w:val="single"/>
                    </w:rPr>
                    <w:t> </w:t>
                    <w:tab/>
                  </w:r>
                  <w:r>
                    <w:rPr/>
                    <w:t>_</w:t>
                  </w:r>
                </w:p>
              </w:txbxContent>
            </v:textbox>
            <w10:wrap type="none"/>
          </v:shape>
        </w:pict>
      </w:r>
      <w:r>
        <w:rPr/>
        <w:pict>
          <v:shape style="position:absolute;margin-left:35pt;margin-top:406.781372pt;width:201.5pt;height:13.05pt;mso-position-horizontal-relative:page;mso-position-vertical-relative:page;z-index:-6328" type="#_x0000_t202" filled="false" stroked="false">
            <v:textbox inset="0,0,0,0">
              <w:txbxContent>
                <w:p>
                  <w:pPr>
                    <w:pStyle w:val="BodyText"/>
                  </w:pPr>
                  <w:r>
                    <w:rPr>
                      <w:w w:val="105"/>
                    </w:rPr>
                    <w:t>Cost</w:t>
                  </w:r>
                  <w:r>
                    <w:rPr>
                      <w:spacing w:val="-22"/>
                      <w:w w:val="105"/>
                    </w:rPr>
                    <w:t> </w:t>
                  </w:r>
                  <w:r>
                    <w:rPr>
                      <w:w w:val="105"/>
                    </w:rPr>
                    <w:t>of</w:t>
                  </w:r>
                  <w:r>
                    <w:rPr>
                      <w:spacing w:val="-25"/>
                      <w:w w:val="105"/>
                    </w:rPr>
                    <w:t> </w:t>
                  </w:r>
                  <w:r>
                    <w:rPr>
                      <w:w w:val="105"/>
                    </w:rPr>
                    <w:t>Attendance</w:t>
                  </w:r>
                  <w:r>
                    <w:rPr>
                      <w:spacing w:val="-23"/>
                      <w:w w:val="105"/>
                    </w:rPr>
                    <w:t> </w:t>
                  </w:r>
                  <w:r>
                    <w:rPr>
                      <w:w w:val="105"/>
                    </w:rPr>
                    <w:t>Chart</w:t>
                  </w:r>
                  <w:r>
                    <w:rPr>
                      <w:spacing w:val="-24"/>
                      <w:w w:val="105"/>
                    </w:rPr>
                    <w:t> </w:t>
                  </w:r>
                  <w:r>
                    <w:rPr>
                      <w:w w:val="105"/>
                    </w:rPr>
                    <w:t>for</w:t>
                  </w:r>
                  <w:r>
                    <w:rPr>
                      <w:spacing w:val="-24"/>
                      <w:w w:val="105"/>
                    </w:rPr>
                    <w:t> </w:t>
                  </w:r>
                  <w:r>
                    <w:rPr>
                      <w:w w:val="105"/>
                    </w:rPr>
                    <w:t>First-Year</w:t>
                  </w:r>
                  <w:r>
                    <w:rPr>
                      <w:spacing w:val="-23"/>
                      <w:w w:val="105"/>
                    </w:rPr>
                    <w:t> </w:t>
                  </w:r>
                  <w:r>
                    <w:rPr>
                      <w:w w:val="105"/>
                    </w:rPr>
                    <w:t>Students</w:t>
                  </w:r>
                </w:p>
              </w:txbxContent>
            </v:textbox>
            <w10:wrap type="none"/>
          </v:shape>
        </w:pict>
      </w:r>
      <w:r>
        <w:rPr/>
        <w:pict>
          <v:shape style="position:absolute;margin-left:70.986786pt;margin-top:431.261322pt;width:171.45pt;height:37.4pt;mso-position-horizontal-relative:page;mso-position-vertical-relative:page;z-index:-6304" type="#_x0000_t202" filled="false" stroked="false">
            <v:textbox inset="0,0,0,0">
              <w:txbxContent>
                <w:p>
                  <w:pPr>
                    <w:pStyle w:val="BodyText"/>
                    <w:spacing w:line="254" w:lineRule="auto"/>
                    <w:ind w:right="17"/>
                  </w:pPr>
                  <w:r>
                    <w:rPr/>
                    <w:t>Full-Time</w:t>
                  </w:r>
                  <w:r>
                    <w:rPr>
                      <w:spacing w:val="-28"/>
                    </w:rPr>
                    <w:t> </w:t>
                  </w:r>
                  <w:r>
                    <w:rPr/>
                    <w:t>Enrollment;</w:t>
                  </w:r>
                  <w:r>
                    <w:rPr>
                      <w:spacing w:val="-28"/>
                    </w:rPr>
                    <w:t> </w:t>
                  </w:r>
                  <w:r>
                    <w:rPr/>
                    <w:t>Living</w:t>
                  </w:r>
                  <w:r>
                    <w:rPr>
                      <w:spacing w:val="-28"/>
                    </w:rPr>
                    <w:t> </w:t>
                  </w:r>
                  <w:r>
                    <w:rPr/>
                    <w:t>Off</w:t>
                  </w:r>
                  <w:r>
                    <w:rPr>
                      <w:spacing w:val="-29"/>
                    </w:rPr>
                    <w:t> </w:t>
                  </w:r>
                  <w:r>
                    <w:rPr/>
                    <w:t>Campus Full-Time</w:t>
                  </w:r>
                  <w:r>
                    <w:rPr>
                      <w:spacing w:val="-25"/>
                    </w:rPr>
                    <w:t> </w:t>
                  </w:r>
                  <w:r>
                    <w:rPr/>
                    <w:t>Enrollment;</w:t>
                  </w:r>
                  <w:r>
                    <w:rPr>
                      <w:spacing w:val="-25"/>
                    </w:rPr>
                    <w:t> </w:t>
                  </w:r>
                  <w:r>
                    <w:rPr/>
                    <w:t>Living</w:t>
                  </w:r>
                  <w:r>
                    <w:rPr>
                      <w:spacing w:val="-24"/>
                    </w:rPr>
                    <w:t> </w:t>
                  </w:r>
                  <w:r>
                    <w:rPr/>
                    <w:t>On</w:t>
                  </w:r>
                  <w:r>
                    <w:rPr>
                      <w:spacing w:val="-25"/>
                    </w:rPr>
                    <w:t> </w:t>
                  </w:r>
                  <w:r>
                    <w:rPr/>
                    <w:t>Campus Full-Time</w:t>
                  </w:r>
                  <w:r>
                    <w:rPr>
                      <w:spacing w:val="-23"/>
                    </w:rPr>
                    <w:t> </w:t>
                  </w:r>
                  <w:r>
                    <w:rPr/>
                    <w:t>Enrollment;</w:t>
                  </w:r>
                  <w:r>
                    <w:rPr>
                      <w:spacing w:val="-22"/>
                    </w:rPr>
                    <w:t> </w:t>
                  </w:r>
                  <w:r>
                    <w:rPr/>
                    <w:t>Living</w:t>
                  </w:r>
                  <w:r>
                    <w:rPr>
                      <w:spacing w:val="-21"/>
                    </w:rPr>
                    <w:t> </w:t>
                  </w:r>
                  <w:r>
                    <w:rPr/>
                    <w:t>with</w:t>
                  </w:r>
                  <w:r>
                    <w:rPr>
                      <w:spacing w:val="-22"/>
                    </w:rPr>
                    <w:t> </w:t>
                  </w:r>
                  <w:r>
                    <w:rPr/>
                    <w:t>a</w:t>
                  </w:r>
                  <w:r>
                    <w:rPr>
                      <w:spacing w:val="-21"/>
                    </w:rPr>
                    <w:t> </w:t>
                  </w:r>
                  <w:r>
                    <w:rPr>
                      <w:spacing w:val="-3"/>
                    </w:rPr>
                    <w:t>Parent</w:t>
                  </w:r>
                </w:p>
              </w:txbxContent>
            </v:textbox>
            <w10:wrap type="none"/>
          </v:shape>
        </w:pict>
      </w:r>
      <w:r>
        <w:rPr/>
        <w:pict>
          <v:shape style="position:absolute;margin-left:271.874481pt;margin-top:431.261322pt;width:34.7pt;height:37.4pt;mso-position-horizontal-relative:page;mso-position-vertical-relative:page;z-index:-6280" type="#_x0000_t202" filled="false" stroked="false">
            <v:textbox inset="0,0,0,0">
              <w:txbxContent>
                <w:p>
                  <w:pPr>
                    <w:pStyle w:val="BodyText"/>
                  </w:pPr>
                  <w:r>
                    <w:rPr/>
                    <w:t>$75,490</w:t>
                  </w:r>
                </w:p>
                <w:p>
                  <w:pPr>
                    <w:pStyle w:val="BodyText"/>
                    <w:spacing w:before="13"/>
                  </w:pPr>
                  <w:r>
                    <w:rPr/>
                    <w:t>$70,946</w:t>
                  </w:r>
                </w:p>
                <w:p>
                  <w:pPr>
                    <w:pStyle w:val="BodyText"/>
                    <w:spacing w:before="14"/>
                  </w:pPr>
                  <w:r>
                    <w:rPr/>
                    <w:t>$61,742</w:t>
                  </w:r>
                </w:p>
              </w:txbxContent>
            </v:textbox>
            <w10:wrap type="none"/>
          </v:shape>
        </w:pict>
      </w:r>
      <w:r>
        <w:rPr/>
        <w:pict>
          <v:shape style="position:absolute;margin-left:70.986786pt;margin-top:480.101379pt;width:173.8pt;height:37.4pt;mso-position-horizontal-relative:page;mso-position-vertical-relative:page;z-index:-6256" type="#_x0000_t202" filled="false" stroked="false">
            <v:textbox inset="0,0,0,0">
              <w:txbxContent>
                <w:p>
                  <w:pPr>
                    <w:pStyle w:val="BodyText"/>
                    <w:spacing w:line="254" w:lineRule="auto"/>
                    <w:ind w:right="17"/>
                  </w:pPr>
                  <w:r>
                    <w:rPr/>
                    <w:t>Part-Time Enrollment; Living Off Campus Part-Time Enrollment; Living On-Campus Part-Time</w:t>
                  </w:r>
                  <w:r>
                    <w:rPr>
                      <w:spacing w:val="-17"/>
                    </w:rPr>
                    <w:t> </w:t>
                  </w:r>
                  <w:r>
                    <w:rPr/>
                    <w:t>Enrollment;</w:t>
                  </w:r>
                  <w:r>
                    <w:rPr>
                      <w:spacing w:val="-16"/>
                    </w:rPr>
                    <w:t> </w:t>
                  </w:r>
                  <w:r>
                    <w:rPr/>
                    <w:t>Living</w:t>
                  </w:r>
                  <w:r>
                    <w:rPr>
                      <w:spacing w:val="-16"/>
                    </w:rPr>
                    <w:t> </w:t>
                  </w:r>
                  <w:r>
                    <w:rPr/>
                    <w:t>with</w:t>
                  </w:r>
                  <w:r>
                    <w:rPr>
                      <w:spacing w:val="-13"/>
                    </w:rPr>
                    <w:t> </w:t>
                  </w:r>
                  <w:r>
                    <w:rPr/>
                    <w:t>a</w:t>
                  </w:r>
                  <w:r>
                    <w:rPr>
                      <w:spacing w:val="-16"/>
                    </w:rPr>
                    <w:t> </w:t>
                  </w:r>
                  <w:r>
                    <w:rPr/>
                    <w:t>Parent</w:t>
                  </w:r>
                </w:p>
              </w:txbxContent>
            </v:textbox>
            <w10:wrap type="none"/>
          </v:shape>
        </w:pict>
      </w:r>
      <w:r>
        <w:rPr/>
        <w:pict>
          <v:shape style="position:absolute;margin-left:271.94632pt;margin-top:480.101379pt;width:34.75pt;height:37.4pt;mso-position-horizontal-relative:page;mso-position-vertical-relative:page;z-index:-6232" type="#_x0000_t202" filled="false" stroked="false">
            <v:textbox inset="0,0,0,0">
              <w:txbxContent>
                <w:p>
                  <w:pPr>
                    <w:pStyle w:val="BodyText"/>
                    <w:ind w:left="21"/>
                  </w:pPr>
                  <w:r>
                    <w:rPr/>
                    <w:t>$59,774</w:t>
                  </w:r>
                </w:p>
                <w:p>
                  <w:pPr>
                    <w:pStyle w:val="BodyText"/>
                    <w:spacing w:before="13"/>
                    <w:ind w:left="21"/>
                  </w:pPr>
                  <w:r>
                    <w:rPr/>
                    <w:t>$55,230</w:t>
                  </w:r>
                </w:p>
                <w:p>
                  <w:pPr>
                    <w:pStyle w:val="BodyText"/>
                    <w:spacing w:before="14"/>
                  </w:pPr>
                  <w:r>
                    <w:rPr/>
                    <w:t>$46,026</w:t>
                  </w:r>
                </w:p>
              </w:txbxContent>
            </v:textbox>
            <w10:wrap type="none"/>
          </v:shape>
        </w:pict>
      </w:r>
      <w:r>
        <w:rPr/>
        <w:pict>
          <v:shape style="position:absolute;margin-left:35pt;margin-top:541.06134pt;width:522.2pt;height:49.65pt;mso-position-horizontal-relative:page;mso-position-vertical-relative:page;z-index:-6208" type="#_x0000_t202" filled="false" stroked="false">
            <v:textbox inset="0,0,0,0">
              <w:txbxContent>
                <w:p>
                  <w:pPr>
                    <w:pStyle w:val="BodyText"/>
                    <w:spacing w:line="254" w:lineRule="auto"/>
                  </w:pPr>
                  <w:r>
                    <w:rPr>
                      <w:w w:val="105"/>
                      <w:u w:val="single"/>
                    </w:rPr>
                    <w:t>Medical Insurance Footnote:</w:t>
                  </w:r>
                  <w:r>
                    <w:rPr>
                      <w:w w:val="105"/>
                    </w:rPr>
                    <w:t> Because not all students pay for their medical insurance, this is not included in the standard calculation of costs, nor is it included in the standard Cost of Attendance in the chart above. Rather, a process is in place for students</w:t>
                  </w:r>
                  <w:r>
                    <w:rPr>
                      <w:spacing w:val="-27"/>
                      <w:w w:val="105"/>
                    </w:rPr>
                    <w:t> </w:t>
                  </w:r>
                  <w:r>
                    <w:rPr>
                      <w:w w:val="105"/>
                    </w:rPr>
                    <w:t>to</w:t>
                  </w:r>
                  <w:r>
                    <w:rPr>
                      <w:spacing w:val="-23"/>
                      <w:w w:val="105"/>
                    </w:rPr>
                    <w:t> </w:t>
                  </w:r>
                  <w:r>
                    <w:rPr>
                      <w:w w:val="105"/>
                    </w:rPr>
                    <w:t>request</w:t>
                  </w:r>
                  <w:r>
                    <w:rPr>
                      <w:spacing w:val="-25"/>
                      <w:w w:val="105"/>
                    </w:rPr>
                    <w:t> </w:t>
                  </w:r>
                  <w:r>
                    <w:rPr>
                      <w:w w:val="105"/>
                    </w:rPr>
                    <w:t>additional</w:t>
                  </w:r>
                  <w:r>
                    <w:rPr>
                      <w:spacing w:val="-25"/>
                      <w:w w:val="105"/>
                    </w:rPr>
                    <w:t> </w:t>
                  </w:r>
                  <w:r>
                    <w:rPr>
                      <w:w w:val="105"/>
                    </w:rPr>
                    <w:t>loan</w:t>
                  </w:r>
                  <w:r>
                    <w:rPr>
                      <w:spacing w:val="-24"/>
                      <w:w w:val="105"/>
                    </w:rPr>
                    <w:t> </w:t>
                  </w:r>
                  <w:r>
                    <w:rPr>
                      <w:w w:val="105"/>
                    </w:rPr>
                    <w:t>eligibility</w:t>
                  </w:r>
                  <w:r>
                    <w:rPr>
                      <w:spacing w:val="-24"/>
                      <w:w w:val="105"/>
                    </w:rPr>
                    <w:t> </w:t>
                  </w:r>
                  <w:r>
                    <w:rPr>
                      <w:w w:val="105"/>
                    </w:rPr>
                    <w:t>by</w:t>
                  </w:r>
                  <w:r>
                    <w:rPr>
                      <w:spacing w:val="-24"/>
                      <w:w w:val="105"/>
                    </w:rPr>
                    <w:t> </w:t>
                  </w:r>
                  <w:r>
                    <w:rPr>
                      <w:w w:val="105"/>
                    </w:rPr>
                    <w:t>submitting</w:t>
                  </w:r>
                  <w:r>
                    <w:rPr>
                      <w:spacing w:val="-25"/>
                      <w:w w:val="105"/>
                    </w:rPr>
                    <w:t> </w:t>
                  </w:r>
                  <w:r>
                    <w:rPr>
                      <w:w w:val="105"/>
                    </w:rPr>
                    <w:t>documentation</w:t>
                  </w:r>
                  <w:r>
                    <w:rPr>
                      <w:spacing w:val="-23"/>
                      <w:w w:val="105"/>
                    </w:rPr>
                    <w:t> </w:t>
                  </w:r>
                  <w:r>
                    <w:rPr>
                      <w:w w:val="105"/>
                    </w:rPr>
                    <w:t>of</w:t>
                  </w:r>
                  <w:r>
                    <w:rPr>
                      <w:spacing w:val="-26"/>
                      <w:w w:val="105"/>
                    </w:rPr>
                    <w:t> </w:t>
                  </w:r>
                  <w:r>
                    <w:rPr>
                      <w:w w:val="105"/>
                    </w:rPr>
                    <w:t>actual</w:t>
                  </w:r>
                  <w:r>
                    <w:rPr>
                      <w:spacing w:val="-25"/>
                      <w:w w:val="105"/>
                    </w:rPr>
                    <w:t> </w:t>
                  </w:r>
                  <w:r>
                    <w:rPr>
                      <w:w w:val="105"/>
                    </w:rPr>
                    <w:t>medical</w:t>
                  </w:r>
                  <w:r>
                    <w:rPr>
                      <w:spacing w:val="-24"/>
                      <w:w w:val="105"/>
                    </w:rPr>
                    <w:t> </w:t>
                  </w:r>
                  <w:r>
                    <w:rPr>
                      <w:w w:val="105"/>
                    </w:rPr>
                    <w:t>insurance</w:t>
                  </w:r>
                  <w:r>
                    <w:rPr>
                      <w:spacing w:val="-26"/>
                      <w:w w:val="105"/>
                    </w:rPr>
                    <w:t> </w:t>
                  </w:r>
                  <w:r>
                    <w:rPr>
                      <w:w w:val="105"/>
                    </w:rPr>
                    <w:t>costs</w:t>
                  </w:r>
                  <w:r>
                    <w:rPr>
                      <w:spacing w:val="-26"/>
                      <w:w w:val="105"/>
                    </w:rPr>
                    <w:t> </w:t>
                  </w:r>
                  <w:r>
                    <w:rPr>
                      <w:w w:val="105"/>
                    </w:rPr>
                    <w:t>to</w:t>
                  </w:r>
                  <w:r>
                    <w:rPr>
                      <w:spacing w:val="-24"/>
                      <w:w w:val="105"/>
                    </w:rPr>
                    <w:t> </w:t>
                  </w:r>
                  <w:r>
                    <w:rPr>
                      <w:w w:val="105"/>
                    </w:rPr>
                    <w:t>the</w:t>
                  </w:r>
                  <w:r>
                    <w:rPr>
                      <w:spacing w:val="-24"/>
                      <w:w w:val="105"/>
                    </w:rPr>
                    <w:t> </w:t>
                  </w:r>
                  <w:r>
                    <w:rPr>
                      <w:w w:val="105"/>
                    </w:rPr>
                    <w:t>Financial</w:t>
                  </w:r>
                  <w:r>
                    <w:rPr>
                      <w:spacing w:val="-25"/>
                      <w:w w:val="105"/>
                    </w:rPr>
                    <w:t> </w:t>
                  </w:r>
                  <w:r>
                    <w:rPr>
                      <w:w w:val="105"/>
                    </w:rPr>
                    <w:t>Aid Office. This process is initiated on or about September</w:t>
                  </w:r>
                  <w:r>
                    <w:rPr>
                      <w:spacing w:val="-38"/>
                      <w:w w:val="105"/>
                    </w:rPr>
                    <w:t> </w:t>
                  </w:r>
                  <w:r>
                    <w:rPr>
                      <w:w w:val="105"/>
                    </w:rPr>
                    <w:t>15.</w:t>
                  </w:r>
                </w:p>
              </w:txbxContent>
            </v:textbox>
            <w10:wrap type="none"/>
          </v:shape>
        </w:pict>
      </w:r>
      <w:r>
        <w:rPr/>
        <w:pict>
          <v:shape style="position:absolute;margin-left:35pt;margin-top:602.141357pt;width:530pt;height:37.4pt;mso-position-horizontal-relative:page;mso-position-vertical-relative:page;z-index:-6184" type="#_x0000_t202" filled="false" stroked="false">
            <v:textbox inset="0,0,0,0">
              <w:txbxContent>
                <w:p>
                  <w:pPr>
                    <w:pStyle w:val="BodyText"/>
                    <w:spacing w:line="254" w:lineRule="auto"/>
                  </w:pPr>
                  <w:r>
                    <w:rPr>
                      <w:u w:val="single"/>
                    </w:rPr>
                    <w:t>Computer Footnote:</w:t>
                  </w:r>
                  <w:r>
                    <w:rPr/>
                    <w:t> While CUA does not see the purchase of a new computer as a standardized expense, we are aware that circumstances may require a student to purchase a new computer prior to the start of, or during, a period of enrollment. CUA will allow a one-time loan increase, subject to a maximum allowance and date of purchase, for the purchase of a computer.</w:t>
                  </w:r>
                </w:p>
              </w:txbxContent>
            </v:textbox>
            <w10:wrap type="none"/>
          </v:shape>
        </w:pict>
      </w:r>
      <w:r>
        <w:rPr/>
        <w:pict>
          <v:shape style="position:absolute;margin-left:35pt;margin-top:663.101379pt;width:538.9pt;height:61.85pt;mso-position-horizontal-relative:page;mso-position-vertical-relative:page;z-index:-6160" type="#_x0000_t202" filled="false" stroked="false">
            <v:textbox inset="0,0,0,0">
              <w:txbxContent>
                <w:p>
                  <w:pPr>
                    <w:pStyle w:val="BodyText"/>
                    <w:spacing w:line="254" w:lineRule="auto"/>
                  </w:pPr>
                  <w:r>
                    <w:rPr/>
                    <w:t>*What to do when your expenses exceed the Cost of Attendance (COA) for First-Year Students: The COA is based on a survey of current CUA student expenses and known charges for tuition and fees. The first step is to look at your discretionary spending and determine what expenditures are not necessary. If you are still unable to bring your costs within the standard COA please send a detailed “personal budget” to the Director of Financial Aid which will initiate a review process to determine if an increase in the Cost of Attendance is warranted.</w:t>
                  </w:r>
                </w:p>
              </w:txbxContent>
            </v:textbox>
            <w10:wrap type="none"/>
          </v:shape>
        </w:pict>
      </w:r>
      <w:r>
        <w:rPr/>
        <w:pict>
          <v:shape style="position:absolute;margin-left:432.788147pt;margin-top:76.119995pt;width:32.1pt;height:12pt;mso-position-horizontal-relative:page;mso-position-vertical-relative:page;z-index:-6136" type="#_x0000_t202" filled="false" stroked="false">
            <v:textbox inset="0,0,0,0">
              <w:txbxContent>
                <w:p>
                  <w:pPr>
                    <w:pStyle w:val="BodyText"/>
                    <w:spacing w:before="4"/>
                    <w:ind w:left="40"/>
                    <w:rPr>
                      <w:sz w:val="17"/>
                    </w:rPr>
                  </w:pPr>
                </w:p>
              </w:txbxContent>
            </v:textbox>
            <w10:wrap type="none"/>
          </v:shape>
        </w:pict>
      </w:r>
      <w:r>
        <w:rPr/>
        <w:pict>
          <v:shape style="position:absolute;margin-left:432.480011pt;margin-top:88.23999pt;width:22.6pt;height:12pt;mso-position-horizontal-relative:page;mso-position-vertical-relative:page;z-index:-6112" type="#_x0000_t202" filled="false" stroked="false">
            <v:textbox inset="0,0,0,0">
              <w:txbxContent>
                <w:p>
                  <w:pPr>
                    <w:pStyle w:val="BodyText"/>
                    <w:spacing w:before="4"/>
                    <w:ind w:left="40"/>
                    <w:rPr>
                      <w:sz w:val="17"/>
                    </w:rPr>
                  </w:pPr>
                </w:p>
              </w:txbxContent>
            </v:textbox>
            <w10:wrap type="none"/>
          </v:shape>
        </w:pict>
      </w:r>
      <w:r>
        <w:rPr/>
        <w:pict>
          <v:shape style="position:absolute;margin-left:432.66214pt;margin-top:100.47998pt;width:37.15pt;height:12pt;mso-position-horizontal-relative:page;mso-position-vertical-relative:page;z-index:-6088" type="#_x0000_t202" filled="false" stroked="false">
            <v:textbox inset="0,0,0,0">
              <w:txbxContent>
                <w:p>
                  <w:pPr>
                    <w:pStyle w:val="BodyText"/>
                    <w:spacing w:before="4"/>
                    <w:ind w:left="40"/>
                    <w:rPr>
                      <w:sz w:val="17"/>
                    </w:rPr>
                  </w:pPr>
                </w:p>
              </w:txbxContent>
            </v:textbox>
            <w10:wrap type="none"/>
          </v:shape>
        </w:pict>
      </w:r>
      <w:r>
        <w:rPr/>
        <w:pict>
          <v:shape style="position:absolute;margin-left:433.920013pt;margin-top:112.720032pt;width:13.5pt;height:12pt;mso-position-horizontal-relative:page;mso-position-vertical-relative:page;z-index:-6064" type="#_x0000_t202" filled="false" stroked="false">
            <v:textbox inset="0,0,0,0">
              <w:txbxContent>
                <w:p>
                  <w:pPr>
                    <w:pStyle w:val="BodyText"/>
                    <w:spacing w:before="4"/>
                    <w:ind w:left="40"/>
                    <w:rPr>
                      <w:sz w:val="17"/>
                    </w:rPr>
                  </w:pPr>
                </w:p>
              </w:txbxContent>
            </v:textbox>
            <w10:wrap type="none"/>
          </v:shape>
        </w:pict>
      </w:r>
      <w:r>
        <w:rPr/>
        <w:pict>
          <v:shape style="position:absolute;margin-left:259.254395pt;margin-top:124.839966pt;width:32.0500pt;height:12pt;mso-position-horizontal-relative:page;mso-position-vertical-relative:page;z-index:-6040" type="#_x0000_t202" filled="false" stroked="false">
            <v:textbox inset="0,0,0,0">
              <w:txbxContent>
                <w:p>
                  <w:pPr>
                    <w:pStyle w:val="BodyText"/>
                    <w:spacing w:before="4"/>
                    <w:ind w:left="40"/>
                    <w:rPr>
                      <w:sz w:val="17"/>
                    </w:rPr>
                  </w:pPr>
                </w:p>
              </w:txbxContent>
            </v:textbox>
            <w10:wrap type="none"/>
          </v:shape>
        </w:pict>
      </w:r>
      <w:r>
        <w:rPr/>
        <w:pict>
          <v:shape style="position:absolute;margin-left:432.754761pt;margin-top:124.839966pt;width:37.15pt;height:12pt;mso-position-horizontal-relative:page;mso-position-vertical-relative:page;z-index:-6016" type="#_x0000_t202" filled="false" stroked="false">
            <v:textbox inset="0,0,0,0">
              <w:txbxContent>
                <w:p>
                  <w:pPr>
                    <w:pStyle w:val="BodyText"/>
                    <w:spacing w:before="4"/>
                    <w:ind w:left="40"/>
                    <w:rPr>
                      <w:sz w:val="17"/>
                    </w:rPr>
                  </w:pPr>
                </w:p>
              </w:txbxContent>
            </v:textbox>
            <w10:wrap type="none"/>
          </v:shape>
        </w:pict>
      </w:r>
      <w:r>
        <w:rPr/>
        <w:pict>
          <v:shape style="position:absolute;margin-left:259.247986pt;margin-top:137.080017pt;width:32.1pt;height:12pt;mso-position-horizontal-relative:page;mso-position-vertical-relative:page;z-index:-5992" type="#_x0000_t202" filled="false" stroked="false">
            <v:textbox inset="0,0,0,0">
              <w:txbxContent>
                <w:p>
                  <w:pPr>
                    <w:pStyle w:val="BodyText"/>
                    <w:spacing w:before="4"/>
                    <w:ind w:left="40"/>
                    <w:rPr>
                      <w:sz w:val="17"/>
                    </w:rPr>
                  </w:pPr>
                </w:p>
              </w:txbxContent>
            </v:textbox>
            <w10:wrap type="none"/>
          </v:shape>
        </w:pict>
      </w:r>
      <w:r>
        <w:rPr/>
        <w:pict>
          <v:shape style="position:absolute;margin-left:432.78717pt;margin-top:137.080017pt;width:37.15pt;height:12pt;mso-position-horizontal-relative:page;mso-position-vertical-relative:page;z-index:-5968" type="#_x0000_t202" filled="false" stroked="false">
            <v:textbox inset="0,0,0,0">
              <w:txbxContent>
                <w:p>
                  <w:pPr>
                    <w:pStyle w:val="BodyText"/>
                    <w:spacing w:before="4"/>
                    <w:ind w:left="40"/>
                    <w:rPr>
                      <w:sz w:val="17"/>
                    </w:rPr>
                  </w:pPr>
                </w:p>
              </w:txbxContent>
            </v:textbox>
            <w10:wrap type="none"/>
          </v:shape>
        </w:pict>
      </w:r>
      <w:r>
        <w:rPr/>
        <w:pict>
          <v:shape style="position:absolute;margin-left:259.171112pt;margin-top:149.320007pt;width:32.2pt;height:12pt;mso-position-horizontal-relative:page;mso-position-vertical-relative:page;z-index:-5944" type="#_x0000_t202" filled="false" stroked="false">
            <v:textbox inset="0,0,0,0">
              <w:txbxContent>
                <w:p>
                  <w:pPr>
                    <w:pStyle w:val="BodyText"/>
                    <w:spacing w:before="4"/>
                    <w:ind w:left="40"/>
                    <w:rPr>
                      <w:sz w:val="17"/>
                    </w:rPr>
                  </w:pPr>
                </w:p>
              </w:txbxContent>
            </v:textbox>
            <w10:wrap type="none"/>
          </v:shape>
        </w:pict>
      </w:r>
      <w:r>
        <w:rPr/>
        <w:pict>
          <v:shape style="position:absolute;margin-left:432.776093pt;margin-top:149.320007pt;width:37.15pt;height:12pt;mso-position-horizontal-relative:page;mso-position-vertical-relative:page;z-index:-5920" type="#_x0000_t202" filled="false" stroked="false">
            <v:textbox inset="0,0,0,0">
              <w:txbxContent>
                <w:p>
                  <w:pPr>
                    <w:pStyle w:val="BodyText"/>
                    <w:spacing w:before="4"/>
                    <w:ind w:left="40"/>
                    <w:rPr>
                      <w:sz w:val="17"/>
                    </w:rPr>
                  </w:pPr>
                </w:p>
              </w:txbxContent>
            </v:textbox>
            <w10:wrap type="none"/>
          </v:shape>
        </w:pict>
      </w:r>
      <w:r>
        <w:rPr/>
        <w:pict>
          <v:shape style="position:absolute;margin-left:259.174988pt;margin-top:161.559998pt;width:32.1pt;height:12pt;mso-position-horizontal-relative:page;mso-position-vertical-relative:page;z-index:-5896" type="#_x0000_t202" filled="false" stroked="false">
            <v:textbox inset="0,0,0,0">
              <w:txbxContent>
                <w:p>
                  <w:pPr>
                    <w:pStyle w:val="BodyText"/>
                    <w:spacing w:before="4"/>
                    <w:ind w:left="40"/>
                    <w:rPr>
                      <w:sz w:val="17"/>
                    </w:rPr>
                  </w:pPr>
                </w:p>
              </w:txbxContent>
            </v:textbox>
            <w10:wrap type="none"/>
          </v:shape>
        </w:pict>
      </w:r>
      <w:r>
        <w:rPr/>
        <w:pict>
          <v:shape style="position:absolute;margin-left:432.788544pt;margin-top:161.559998pt;width:32.1pt;height:12pt;mso-position-horizontal-relative:page;mso-position-vertical-relative:page;z-index:-5872" type="#_x0000_t202" filled="false" stroked="false">
            <v:textbox inset="0,0,0,0">
              <w:txbxContent>
                <w:p>
                  <w:pPr>
                    <w:pStyle w:val="BodyText"/>
                    <w:spacing w:before="4"/>
                    <w:ind w:left="40"/>
                    <w:rPr>
                      <w:sz w:val="17"/>
                    </w:rPr>
                  </w:pPr>
                </w:p>
              </w:txbxContent>
            </v:textbox>
            <w10:wrap type="none"/>
          </v:shape>
        </w:pict>
      </w:r>
      <w:r>
        <w:rPr/>
        <w:pict>
          <v:shape style="position:absolute;margin-left:432.632629pt;margin-top:173.679993pt;width:32.0500pt;height:12pt;mso-position-horizontal-relative:page;mso-position-vertical-relative:page;z-index:-5848" type="#_x0000_t202" filled="false" stroked="false">
            <v:textbox inset="0,0,0,0">
              <w:txbxContent>
                <w:p>
                  <w:pPr>
                    <w:pStyle w:val="BodyText"/>
                    <w:spacing w:before="4"/>
                    <w:ind w:left="40"/>
                    <w:rPr>
                      <w:sz w:val="17"/>
                    </w:rPr>
                  </w:pPr>
                </w:p>
              </w:txbxContent>
            </v:textbox>
            <w10:wrap type="none"/>
          </v:shape>
        </w:pict>
      </w:r>
      <w:r>
        <w:rPr/>
        <w:pict>
          <v:shape style="position:absolute;margin-left:432.650879pt;margin-top:185.919983pt;width:32.15pt;height:12pt;mso-position-horizontal-relative:page;mso-position-vertical-relative:page;z-index:-5824" type="#_x0000_t202" filled="false" stroked="false">
            <v:textbox inset="0,0,0,0">
              <w:txbxContent>
                <w:p>
                  <w:pPr>
                    <w:pStyle w:val="BodyText"/>
                    <w:spacing w:before="4"/>
                    <w:ind w:left="40"/>
                    <w:rPr>
                      <w:sz w:val="17"/>
                    </w:rPr>
                  </w:pPr>
                </w:p>
              </w:txbxContent>
            </v:textbox>
            <w10:wrap type="none"/>
          </v:shape>
        </w:pict>
      </w:r>
      <w:r>
        <w:rPr/>
        <w:pict>
          <v:shape style="position:absolute;margin-left:432.937073pt;margin-top:210.400024pt;width:32.1pt;height:12pt;mso-position-horizontal-relative:page;mso-position-vertical-relative:page;z-index:-5800" type="#_x0000_t202" filled="false" stroked="false">
            <v:textbox inset="0,0,0,0">
              <w:txbxContent>
                <w:p>
                  <w:pPr>
                    <w:pStyle w:val="BodyText"/>
                    <w:spacing w:before="4"/>
                    <w:ind w:left="40"/>
                    <w:rPr>
                      <w:sz w:val="17"/>
                    </w:rPr>
                  </w:pPr>
                </w:p>
              </w:txbxContent>
            </v:textbox>
            <w10:wrap type="none"/>
          </v:shape>
        </w:pict>
      </w:r>
      <w:r>
        <w:rPr/>
        <w:pict>
          <v:shape style="position:absolute;margin-left:432.657074pt;margin-top:271.360016pt;width:32.15pt;height:12pt;mso-position-horizontal-relative:page;mso-position-vertical-relative:page;z-index:-5776" type="#_x0000_t202" filled="false" stroked="false">
            <v:textbox inset="0,0,0,0">
              <w:txbxContent>
                <w:p>
                  <w:pPr>
                    <w:pStyle w:val="BodyText"/>
                    <w:spacing w:before="4"/>
                    <w:ind w:left="40"/>
                    <w:rPr>
                      <w:sz w:val="17"/>
                    </w:rPr>
                  </w:pPr>
                </w:p>
              </w:txbxContent>
            </v:textbox>
            <w10:wrap type="none"/>
          </v:shape>
        </w:pict>
      </w:r>
      <w:r>
        <w:rPr/>
        <w:pict>
          <v:shape style="position:absolute;margin-left:432.942108pt;margin-top:283.600006pt;width:32.1pt;height:12pt;mso-position-horizontal-relative:page;mso-position-vertical-relative:page;z-index:-5752" type="#_x0000_t202" filled="false" stroked="false">
            <v:textbox inset="0,0,0,0">
              <w:txbxContent>
                <w:p>
                  <w:pPr>
                    <w:pStyle w:val="BodyText"/>
                    <w:spacing w:before="4"/>
                    <w:ind w:left="40"/>
                    <w:rPr>
                      <w:sz w:val="17"/>
                    </w:rPr>
                  </w:pPr>
                </w:p>
              </w:txbxContent>
            </v:textbox>
            <w10:wrap type="none"/>
          </v:shape>
        </w:pict>
      </w:r>
      <w:r>
        <w:rPr/>
        <w:pict>
          <v:shape style="position:absolute;margin-left:432.763092pt;margin-top:295.839996pt;width:32.15pt;height:12pt;mso-position-horizontal-relative:page;mso-position-vertical-relative:page;z-index:-5728" type="#_x0000_t202" filled="false" stroked="false">
            <v:textbox inset="0,0,0,0">
              <w:txbxContent>
                <w:p>
                  <w:pPr>
                    <w:pStyle w:val="BodyText"/>
                    <w:spacing w:before="4"/>
                    <w:ind w:left="40"/>
                    <w:rPr>
                      <w:sz w:val="17"/>
                    </w:rPr>
                  </w:pPr>
                </w:p>
              </w:txbxContent>
            </v:textbox>
            <w10:wrap type="none"/>
          </v:shape>
        </w:pict>
      </w:r>
      <w:r>
        <w:rPr/>
        <w:pict>
          <v:shape style="position:absolute;margin-left:432.801361pt;margin-top:307.959991pt;width:32.0500pt;height:12pt;mso-position-horizontal-relative:page;mso-position-vertical-relative:page;z-index:-5704" type="#_x0000_t202" filled="false" stroked="false">
            <v:textbox inset="0,0,0,0">
              <w:txbxContent>
                <w:p>
                  <w:pPr>
                    <w:pStyle w:val="BodyText"/>
                    <w:spacing w:before="4"/>
                    <w:ind w:left="40"/>
                    <w:rPr>
                      <w:sz w:val="17"/>
                    </w:rPr>
                  </w:pPr>
                </w:p>
              </w:txbxContent>
            </v:textbox>
            <w10:wrap type="none"/>
          </v:shape>
        </w:pict>
      </w:r>
      <w:r>
        <w:rPr/>
        <w:pict>
          <v:shape style="position:absolute;margin-left:432.891815pt;margin-top:320.200012pt;width:32.0500pt;height:12pt;mso-position-horizontal-relative:page;mso-position-vertical-relative:page;z-index:-5680" type="#_x0000_t202" filled="false" stroked="false">
            <v:textbox inset="0,0,0,0">
              <w:txbxContent>
                <w:p>
                  <w:pPr>
                    <w:pStyle w:val="BodyText"/>
                    <w:spacing w:before="4"/>
                    <w:ind w:left="40"/>
                    <w:rPr>
                      <w:sz w:val="17"/>
                    </w:rPr>
                  </w:pPr>
                </w:p>
              </w:txbxContent>
            </v:textbox>
            <w10:wrap type="none"/>
          </v:shape>
        </w:pict>
      </w:r>
      <w:r>
        <w:rPr/>
        <w:pict>
          <v:shape style="position:absolute;margin-left:432.937073pt;margin-top:344.679993pt;width:32.1pt;height:12pt;mso-position-horizontal-relative:page;mso-position-vertical-relative:page;z-index:-5656" type="#_x0000_t202" filled="false" stroked="false">
            <v:textbox inset="0,0,0,0">
              <w:txbxContent>
                <w:p>
                  <w:pPr>
                    <w:pStyle w:val="BodyText"/>
                    <w:spacing w:before="4"/>
                    <w:ind w:left="40"/>
                    <w:rPr>
                      <w:sz w:val="17"/>
                    </w:rPr>
                  </w:pPr>
                </w:p>
              </w:txbxContent>
            </v:textbox>
            <w10:wrap type="none"/>
          </v:shape>
        </w:pict>
      </w:r>
      <w:r>
        <w:rPr/>
        <w:pict>
          <v:shape style="position:absolute;margin-left:432.821381pt;margin-top:369.040009pt;width:32.1pt;height:12pt;mso-position-horizontal-relative:page;mso-position-vertical-relative:page;z-index:-5632" type="#_x0000_t202" filled="false" stroked="false">
            <v:textbox inset="0,0,0,0">
              <w:txbxContent>
                <w:p>
                  <w:pPr>
                    <w:pStyle w:val="BodyText"/>
                    <w:spacing w:before="4"/>
                    <w:ind w:left="40"/>
                    <w:rPr>
                      <w:sz w:val="17"/>
                    </w:rPr>
                  </w:pPr>
                </w:p>
              </w:txbxContent>
            </v:textbox>
            <w10:wrap type="none"/>
          </v:shape>
        </w:pict>
      </w:r>
      <w:r>
        <w:rPr/>
        <w:pict>
          <v:shape style="position:absolute;margin-left:36pt;margin-top:651.788452pt;width:89.55pt;height:12pt;mso-position-horizontal-relative:page;mso-position-vertical-relative:page;z-index:-5608"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720" w:bottom="280" w:left="60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himel</dc:creator>
  <dc:title>Microsoft Word - Financial Planning Worksheet</dc:title>
  <dcterms:created xsi:type="dcterms:W3CDTF">2019-05-05T15:33:26Z</dcterms:created>
  <dcterms:modified xsi:type="dcterms:W3CDTF">2019-05-05T15:33:26Z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2019-05-05T00:00:00Z</vt:filetime>
  </property>
</Properties>
</file>