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3.75pt;height:22.9pt;mso-position-horizontal-relative:char;mso-position-vertical-relative:line" coordorigin="0,0" coordsize="10275,458">
            <v:rect style="position:absolute;left:8;top:0;width:8640;height:450" filled="true" fillcolor="#eee3e3" stroked="false">
              <v:fill type="solid"/>
            </v:rect>
            <v:rect style="position:absolute;left:8648;top:0;width:1620;height:450" filled="true" fillcolor="#eee3e3" stroked="false">
              <v:fill type="solid"/>
            </v:rect>
            <v:line style="position:absolute" from="8,450" to="8648,450" stroked="true" strokeweight=".75pt" strokecolor="#231f20">
              <v:stroke dashstyle="solid"/>
            </v:line>
            <v:line style="position:absolute" from="8648,450" to="10268,450" stroked="true" strokeweight=".7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;top:0;width:10260;height:450" type="#_x0000_t202" filled="false" stroked="false">
              <v:textbox inset="0,0,0,0">
                <w:txbxContent>
                  <w:p>
                    <w:pPr>
                      <w:tabs>
                        <w:tab w:pos="9453" w:val="left" w:leader="none"/>
                      </w:tabs>
                      <w:spacing w:before="105"/>
                      <w:ind w:left="167" w:right="0" w:firstLine="0"/>
                      <w:jc w:val="left"/>
                      <w:rPr>
                        <w:rFonts w:ascii="Myriad Pro Light"/>
                        <w:b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Preparation of a basic</w:t>
                    </w:r>
                    <w:r>
                      <w:rPr>
                        <w:i/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bank</w:t>
                    </w:r>
                    <w:r>
                      <w:rPr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reconciliation</w:t>
                      <w:tab/>
                    </w:r>
                    <w:r>
                      <w:rPr>
                        <w:rFonts w:ascii="Myriad Pro Light"/>
                        <w:b/>
                        <w:i/>
                        <w:color w:val="231F20"/>
                        <w:sz w:val="20"/>
                      </w:rPr>
                      <w:t>B-06.03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0"/>
        <w:rPr>
          <w:rFonts w:ascii="Times New Roman"/>
          <w:sz w:val="12"/>
        </w:rPr>
      </w:pP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4500"/>
        <w:gridCol w:w="1350"/>
        <w:gridCol w:w="1350"/>
        <w:gridCol w:w="810"/>
      </w:tblGrid>
      <w:tr>
        <w:trPr>
          <w:trHeight w:val="220" w:hRule="exact"/>
        </w:trPr>
        <w:tc>
          <w:tcPr>
            <w:tcW w:w="8820" w:type="dxa"/>
            <w:gridSpan w:val="5"/>
            <w:tcBorders>
              <w:bottom w:val="nil"/>
            </w:tcBorders>
            <w:shd w:val="clear" w:color="auto" w:fill="374C7B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nil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4500" w:type="dxa"/>
            <w:tcBorders>
              <w:top w:val="nil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>
              <w:pStyle w:val="TableParagraph"/>
              <w:spacing w:before="79"/>
              <w:ind w:left="7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Ending balance per bank statement</w:t>
            </w:r>
          </w:p>
        </w:tc>
        <w:tc>
          <w:tcPr>
            <w:tcW w:w="1350" w:type="dxa"/>
            <w:tcBorders>
              <w:top w:val="nil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nil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$144,223.99</w:t>
            </w:r>
          </w:p>
        </w:tc>
        <w:tc>
          <w:tcPr>
            <w:tcW w:w="810" w:type="dxa"/>
            <w:tcBorders>
              <w:top w:val="nil"/>
              <w:left w:val="single" w:sz="6" w:space="0" w:color="C6C7DA"/>
              <w:bottom w:val="single" w:sz="6" w:space="0" w:color="C6C7DA"/>
            </w:tcBorders>
            <w:shd w:val="clear" w:color="auto" w:fill="F0F0F5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450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81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</w:tcBorders>
            <w:shd w:val="clear" w:color="auto" w:fill="F0F0F5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450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>
              <w:pStyle w:val="TableParagraph"/>
              <w:ind w:left="7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Add:</w:t>
            </w:r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81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</w:tcBorders>
            <w:shd w:val="clear" w:color="auto" w:fill="F0F0F5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450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</w:tcBorders>
            <w:shd w:val="clear" w:color="auto" w:fill="F0F0F5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450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81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</w:tcBorders>
            <w:shd w:val="clear" w:color="auto" w:fill="F0F0F5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450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>
              <w:pStyle w:val="TableParagraph"/>
              <w:ind w:left="72" w:right="0"/>
              <w:jc w:val="left"/>
              <w:rPr>
                <w:sz w:val="20"/>
              </w:rPr>
            </w:pPr>
            <w:r>
              <w:rPr>
                <w:color w:val="992A2B"/>
                <w:sz w:val="20"/>
              </w:rPr>
              <w:t>Deduct:</w:t>
            </w:r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81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</w:tcBorders>
            <w:shd w:val="clear" w:color="auto" w:fill="F0F0F5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450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>
              <w:pStyle w:val="TableParagraph"/>
              <w:tabs>
                <w:tab w:pos="1088" w:val="left" w:leader="none"/>
              </w:tabs>
              <w:rPr>
                <w:sz w:val="20"/>
              </w:rPr>
            </w:pPr>
            <w:r>
              <w:rPr>
                <w:color w:val="992A2B"/>
                <w:sz w:val="20"/>
                <w:u w:val="single" w:color="992A2B"/>
              </w:rPr>
              <w:t> </w:t>
              <w:tab/>
            </w:r>
            <w:r>
              <w:rPr>
                <w:color w:val="992A2B"/>
                <w:spacing w:val="-1"/>
                <w:sz w:val="20"/>
                <w:u w:val="single" w:color="992A2B"/>
              </w:rPr>
              <w:t>-</w:t>
            </w:r>
          </w:p>
        </w:tc>
        <w:tc>
          <w:tcPr>
            <w:tcW w:w="81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</w:tcBorders>
            <w:shd w:val="clear" w:color="auto" w:fill="F0F0F5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450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810" w:type="dxa"/>
            <w:tcBorders>
              <w:top w:val="single" w:sz="6" w:space="0" w:color="C6C7DA"/>
              <w:left w:val="single" w:sz="6" w:space="0" w:color="C6C7DA"/>
              <w:bottom w:val="single" w:sz="6" w:space="0" w:color="C6C7DA"/>
            </w:tcBorders>
            <w:shd w:val="clear" w:color="auto" w:fill="F0F0F5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4500" w:type="dxa"/>
            <w:tcBorders>
              <w:top w:val="single" w:sz="6" w:space="0" w:color="C6C7DA"/>
              <w:left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>
              <w:pStyle w:val="TableParagraph"/>
              <w:ind w:left="72" w:right="0"/>
              <w:jc w:val="left"/>
              <w:rPr>
                <w:sz w:val="20"/>
              </w:rPr>
            </w:pPr>
            <w:r>
              <w:rPr>
                <w:color w:val="374C7B"/>
                <w:sz w:val="20"/>
              </w:rPr>
              <w:t>Correct cash balance</w:t>
            </w:r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/>
          </w:p>
        </w:tc>
        <w:tc>
          <w:tcPr>
            <w:tcW w:w="1350" w:type="dxa"/>
            <w:tcBorders>
              <w:top w:val="single" w:sz="6" w:space="0" w:color="C6C7DA"/>
              <w:left w:val="single" w:sz="6" w:space="0" w:color="C6C7DA"/>
              <w:right w:val="single" w:sz="6" w:space="0" w:color="C6C7DA"/>
            </w:tcBorders>
            <w:shd w:val="clear" w:color="auto" w:fill="F0F0F5"/>
          </w:tcPr>
          <w:p>
            <w:pPr>
              <w:pStyle w:val="TableParagraph"/>
              <w:tabs>
                <w:tab w:pos="1082" w:val="left" w:leader="none"/>
              </w:tabs>
              <w:spacing w:before="32"/>
              <w:rPr>
                <w:sz w:val="20"/>
              </w:rPr>
            </w:pPr>
            <w:r>
              <w:rPr>
                <w:color w:val="374C7B"/>
                <w:sz w:val="20"/>
                <w:u w:val="thick" w:color="374C7B"/>
              </w:rPr>
              <w:t>$</w:t>
              <w:tab/>
            </w:r>
            <w:r>
              <w:rPr>
                <w:color w:val="374C7B"/>
                <w:spacing w:val="-1"/>
                <w:sz w:val="20"/>
                <w:u w:val="thick" w:color="374C7B"/>
              </w:rPr>
              <w:t>-</w:t>
            </w:r>
          </w:p>
        </w:tc>
        <w:tc>
          <w:tcPr>
            <w:tcW w:w="810" w:type="dxa"/>
            <w:tcBorders>
              <w:top w:val="single" w:sz="6" w:space="0" w:color="C6C7DA"/>
              <w:left w:val="single" w:sz="6" w:space="0" w:color="C6C7DA"/>
            </w:tcBorders>
            <w:shd w:val="clear" w:color="auto" w:fill="F0F0F5"/>
          </w:tcPr>
          <w:p>
            <w:pPr/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0"/>
        <w:rPr>
          <w:rFonts w:ascii="Times New Roman"/>
          <w:sz w:val="12"/>
        </w:rPr>
      </w:pPr>
    </w:p>
    <w:tbl>
      <w:tblPr>
        <w:tblW w:w="0" w:type="auto"/>
        <w:jc w:val="left"/>
        <w:tblInd w:w="12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4500"/>
        <w:gridCol w:w="1350"/>
        <w:gridCol w:w="1350"/>
        <w:gridCol w:w="810"/>
      </w:tblGrid>
      <w:tr>
        <w:trPr>
          <w:trHeight w:val="225" w:hRule="exact"/>
        </w:trPr>
        <w:tc>
          <w:tcPr>
            <w:tcW w:w="8820" w:type="dxa"/>
            <w:gridSpan w:val="5"/>
            <w:tcBorders>
              <w:bottom w:val="nil"/>
            </w:tcBorders>
            <w:shd w:val="clear" w:color="auto" w:fill="578642"/>
          </w:tcPr>
          <w:p>
            <w:pPr/>
          </w:p>
        </w:tc>
      </w:tr>
      <w:tr>
        <w:trPr>
          <w:trHeight w:val="385" w:hRule="exact"/>
        </w:trPr>
        <w:tc>
          <w:tcPr>
            <w:tcW w:w="810" w:type="dxa"/>
            <w:tcBorders>
              <w:top w:val="single" w:sz="4" w:space="0" w:color="FFFFFF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4500" w:type="dxa"/>
            <w:tcBorders>
              <w:top w:val="single" w:sz="4" w:space="0" w:color="FFFFFF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>
              <w:pStyle w:val="TableParagraph"/>
              <w:spacing w:before="69"/>
              <w:ind w:left="7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Ending balance per company records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4" w:space="0" w:color="FFFFFF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231F20"/>
                <w:sz w:val="20"/>
              </w:rPr>
              <w:t>$  72,644.12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6" w:space="0" w:color="D5DFC9"/>
              <w:bottom w:val="single" w:sz="6" w:space="0" w:color="D5DFC9"/>
            </w:tcBorders>
            <w:shd w:val="clear" w:color="auto" w:fill="F4F6F1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450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81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</w:tcBorders>
            <w:shd w:val="clear" w:color="auto" w:fill="F4F6F1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450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>
              <w:pStyle w:val="TableParagraph"/>
              <w:ind w:left="72" w:right="0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Add:</w:t>
            </w:r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81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</w:tcBorders>
            <w:shd w:val="clear" w:color="auto" w:fill="F4F6F1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450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>
              <w:pStyle w:val="TableParagraph"/>
              <w:tabs>
                <w:tab w:pos="1075" w:val="left" w:leader="none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  <w:tab/>
            </w:r>
            <w:r>
              <w:rPr>
                <w:color w:val="231F20"/>
                <w:spacing w:val="-1"/>
                <w:sz w:val="20"/>
              </w:rPr>
              <w:t>-</w:t>
            </w:r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81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</w:tcBorders>
            <w:shd w:val="clear" w:color="auto" w:fill="F4F6F1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450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>
              <w:pStyle w:val="TableParagraph"/>
              <w:tabs>
                <w:tab w:pos="1088" w:val="left" w:leader="none"/>
              </w:tabs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 </w:t>
              <w:tab/>
            </w:r>
            <w:r>
              <w:rPr>
                <w:color w:val="231F20"/>
                <w:spacing w:val="-1"/>
                <w:sz w:val="20"/>
                <w:u w:val="single" w:color="231F20"/>
              </w:rPr>
              <w:t>-</w:t>
            </w:r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</w:p>
        </w:tc>
        <w:tc>
          <w:tcPr>
            <w:tcW w:w="81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</w:tcBorders>
            <w:shd w:val="clear" w:color="auto" w:fill="F4F6F1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450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81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</w:tcBorders>
            <w:shd w:val="clear" w:color="auto" w:fill="F4F6F1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450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>
              <w:pStyle w:val="TableParagraph"/>
              <w:ind w:left="72" w:right="0"/>
              <w:jc w:val="left"/>
              <w:rPr>
                <w:sz w:val="20"/>
              </w:rPr>
            </w:pPr>
            <w:r>
              <w:rPr>
                <w:color w:val="992A2B"/>
                <w:sz w:val="20"/>
              </w:rPr>
              <w:t>Deduct:</w:t>
            </w:r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81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</w:tcBorders>
            <w:shd w:val="clear" w:color="auto" w:fill="F4F6F1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450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>
              <w:pStyle w:val="TableParagraph"/>
              <w:tabs>
                <w:tab w:pos="1075" w:val="left" w:leader="none"/>
              </w:tabs>
              <w:rPr>
                <w:sz w:val="20"/>
              </w:rPr>
            </w:pPr>
            <w:r>
              <w:rPr>
                <w:color w:val="992A2B"/>
                <w:sz w:val="20"/>
              </w:rPr>
              <w:t>$</w:t>
              <w:tab/>
            </w:r>
            <w:r>
              <w:rPr>
                <w:color w:val="992A2B"/>
                <w:spacing w:val="-1"/>
                <w:sz w:val="20"/>
              </w:rPr>
              <w:t>-</w:t>
            </w:r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81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</w:tcBorders>
            <w:shd w:val="clear" w:color="auto" w:fill="F4F6F1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450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>
              <w:pStyle w:val="TableParagraph"/>
              <w:tabs>
                <w:tab w:pos="1088" w:val="left" w:leader="none"/>
              </w:tabs>
              <w:rPr>
                <w:sz w:val="20"/>
              </w:rPr>
            </w:pPr>
            <w:r>
              <w:rPr>
                <w:color w:val="992A2B"/>
                <w:sz w:val="20"/>
                <w:u w:val="single" w:color="992A2B"/>
              </w:rPr>
              <w:t> </w:t>
              <w:tab/>
            </w:r>
            <w:r>
              <w:rPr>
                <w:color w:val="992A2B"/>
                <w:spacing w:val="-1"/>
                <w:sz w:val="20"/>
                <w:u w:val="single" w:color="992A2B"/>
              </w:rPr>
              <w:t>-</w:t>
            </w:r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>
              <w:pStyle w:val="TableParagraph"/>
              <w:tabs>
                <w:tab w:pos="1088" w:val="left" w:leader="none"/>
              </w:tabs>
              <w:rPr>
                <w:sz w:val="20"/>
              </w:rPr>
            </w:pPr>
            <w:r>
              <w:rPr>
                <w:color w:val="992A2B"/>
                <w:sz w:val="20"/>
                <w:u w:val="single" w:color="992A2B"/>
              </w:rPr>
              <w:t> </w:t>
              <w:tab/>
            </w:r>
            <w:r>
              <w:rPr>
                <w:color w:val="992A2B"/>
                <w:spacing w:val="-1"/>
                <w:sz w:val="20"/>
                <w:u w:val="single" w:color="992A2B"/>
              </w:rPr>
              <w:t>-</w:t>
            </w:r>
          </w:p>
        </w:tc>
        <w:tc>
          <w:tcPr>
            <w:tcW w:w="81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</w:tcBorders>
            <w:shd w:val="clear" w:color="auto" w:fill="F4F6F1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450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810" w:type="dxa"/>
            <w:tcBorders>
              <w:top w:val="single" w:sz="6" w:space="0" w:color="D5DFC9"/>
              <w:left w:val="single" w:sz="6" w:space="0" w:color="D5DFC9"/>
              <w:bottom w:val="single" w:sz="6" w:space="0" w:color="D5DFC9"/>
            </w:tcBorders>
            <w:shd w:val="clear" w:color="auto" w:fill="F4F6F1"/>
          </w:tcPr>
          <w:p>
            <w:pPr/>
          </w:p>
        </w:tc>
      </w:tr>
      <w:tr>
        <w:trPr>
          <w:trHeight w:val="390" w:hRule="exact"/>
        </w:trPr>
        <w:tc>
          <w:tcPr>
            <w:tcW w:w="810" w:type="dxa"/>
            <w:tcBorders>
              <w:top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4500" w:type="dxa"/>
            <w:tcBorders>
              <w:top w:val="single" w:sz="6" w:space="0" w:color="D5DFC9"/>
              <w:left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>
              <w:pStyle w:val="TableParagraph"/>
              <w:ind w:left="72" w:right="0"/>
              <w:jc w:val="left"/>
              <w:rPr>
                <w:sz w:val="20"/>
              </w:rPr>
            </w:pPr>
            <w:r>
              <w:rPr>
                <w:color w:val="374C7B"/>
                <w:sz w:val="20"/>
              </w:rPr>
              <w:t>Correct cash balance</w:t>
            </w:r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/>
          </w:p>
        </w:tc>
        <w:tc>
          <w:tcPr>
            <w:tcW w:w="1350" w:type="dxa"/>
            <w:tcBorders>
              <w:top w:val="single" w:sz="6" w:space="0" w:color="D5DFC9"/>
              <w:left w:val="single" w:sz="6" w:space="0" w:color="D5DFC9"/>
              <w:right w:val="single" w:sz="6" w:space="0" w:color="D5DFC9"/>
            </w:tcBorders>
            <w:shd w:val="clear" w:color="auto" w:fill="F4F6F1"/>
          </w:tcPr>
          <w:p>
            <w:pPr>
              <w:pStyle w:val="TableParagraph"/>
              <w:tabs>
                <w:tab w:pos="1082" w:val="left" w:leader="none"/>
              </w:tabs>
              <w:spacing w:before="32"/>
              <w:rPr>
                <w:sz w:val="20"/>
              </w:rPr>
            </w:pPr>
            <w:r>
              <w:rPr>
                <w:color w:val="374C7B"/>
                <w:sz w:val="20"/>
                <w:u w:val="thick" w:color="374C7B"/>
              </w:rPr>
              <w:t>$</w:t>
              <w:tab/>
            </w:r>
            <w:r>
              <w:rPr>
                <w:color w:val="374C7B"/>
                <w:spacing w:val="-1"/>
                <w:sz w:val="20"/>
                <w:u w:val="thick" w:color="374C7B"/>
              </w:rPr>
              <w:t>-</w:t>
            </w:r>
          </w:p>
        </w:tc>
        <w:tc>
          <w:tcPr>
            <w:tcW w:w="810" w:type="dxa"/>
            <w:tcBorders>
              <w:top w:val="single" w:sz="6" w:space="0" w:color="D5DFC9"/>
              <w:left w:val="single" w:sz="6" w:space="0" w:color="D5DFC9"/>
            </w:tcBorders>
            <w:shd w:val="clear" w:color="auto" w:fill="F4F6F1"/>
          </w:tcPr>
          <w:p>
            <w:pPr/>
          </w:p>
        </w:tc>
      </w:tr>
    </w:tbl>
    <w:sectPr>
      <w:type w:val="continuous"/>
      <w:pgSz w:w="12240" w:h="15840"/>
      <w:pgMar w:top="900" w:bottom="280" w:left="11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2"/>
      <w:ind w:right="70"/>
      <w:jc w:val="right"/>
    </w:pPr>
    <w:rPr>
      <w:rFonts w:ascii="Myriad Pro" w:hAnsi="Myriad Pro" w:eastAsia="Myriad Pro" w:cs="Myriad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2019-01-14T01:04:43Z</dcterms:created>
  <dcterms:modified xsi:type="dcterms:W3CDTF">2019-01-14T01:04:43Z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2019-01-13T00:00:00Z</vt:filetime>
  </property>
</Properties>
</file>